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302DC6BC"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06368"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4B535C">
        <w:t>for pattern detection</w:t>
      </w:r>
      <w:r w:rsidR="00077C05">
        <w:t xml:space="preserve"> are available</w:t>
      </w:r>
      <w:r w:rsidR="00925253">
        <w:t>,</w:t>
      </w:r>
      <w:r w:rsidR="00E72707">
        <w:t xml:space="preserve"> </w:t>
      </w:r>
      <w:r w:rsidR="00EC4FC9">
        <w:t>such as spatial autocorrelation, outlier</w:t>
      </w:r>
      <w:r w:rsidR="005A2C60">
        <w:t xml:space="preserve"> detection</w:t>
      </w:r>
      <w:r w:rsidR="00EC4FC9">
        <w:t>, clustering</w:t>
      </w:r>
      <w:r w:rsidR="00E72707">
        <w:t xml:space="preserve">, </w:t>
      </w:r>
      <w:r w:rsidR="00EC4FC9">
        <w:t>hotspot</w:t>
      </w:r>
      <w:r w:rsidR="00E72707">
        <w:t xml:space="preserve"> detection</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257BB8" w:rsidRPr="00257BB8">
            <w:rPr>
              <w:noProof/>
            </w:rPr>
            <w:t>(Shekhar, et al., 2011)</w:t>
          </w:r>
          <w:r w:rsidR="00EC4FC9">
            <w:rPr>
              <w:i/>
              <w:iCs/>
            </w:rPr>
            <w:fldChar w:fldCharType="end"/>
          </w:r>
        </w:sdtContent>
      </w:sdt>
      <w:r w:rsidR="00EC4FC9">
        <w:rPr>
          <w:i/>
          <w:iCs/>
        </w:rPr>
        <w:t xml:space="preserve">. </w:t>
      </w:r>
      <w:r w:rsidR="00EC4FC9">
        <w:t xml:space="preserve">However, there is a relative scarcity of methods </w:t>
      </w:r>
      <w:r w:rsidR="00350F96">
        <w:t xml:space="preserve">for the analysis </w:t>
      </w:r>
      <w:r w:rsidR="00EC4FC9">
        <w:t>and identi</w:t>
      </w:r>
      <w:r w:rsidR="008152CD">
        <w:t>fication of</w:t>
      </w:r>
      <w:r w:rsidR="00EC4FC9">
        <w:t xml:space="preserve"> patterns purely comprised of the relationships of the coordinate positioning of points of geospatial data. Such “geometric patterns” are evident in the locational structure of many types of geospatial data, such as the neatly ordered placement of trees in an orchard or house</w:t>
      </w:r>
      <w:r w:rsidR="00C62CBC">
        <w:t xml:space="preserve"> centroid</w:t>
      </w:r>
      <w:r w:rsidR="00C937F0">
        <w:t>s</w:t>
      </w:r>
      <w:r w:rsidR="00EC4FC9">
        <w:t xml:space="preserve"> in a</w:t>
      </w:r>
      <w:r w:rsidR="00AD00F4">
        <w:t xml:space="preserve"> planned</w:t>
      </w:r>
      <w:r w:rsidR="00375BF9">
        <w:t xml:space="preserve"> </w:t>
      </w:r>
      <w:r w:rsidR="00EC4FC9">
        <w:t xml:space="preserve">development. </w:t>
      </w:r>
      <w:r w:rsidR="00AB62CA">
        <w:t>G</w:t>
      </w:r>
      <w:r w:rsidR="00EC4FC9">
        <w:t xml:space="preserve">eometric order contrasts with the relative disorder of naturally occurring </w:t>
      </w:r>
      <w:r w:rsidR="0086280D">
        <w:t>features</w:t>
      </w:r>
      <w:r w:rsidR="00EC4FC9">
        <w:t xml:space="preserve">,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w:t>
      </w:r>
      <w:r w:rsidR="00844380">
        <w:t>This</w:t>
      </w:r>
      <w:r w:rsidR="00DA653B">
        <w:t xml:space="preserve">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257BB8" w:rsidRPr="00257BB8">
            <w:rPr>
              <w:noProof/>
            </w:rPr>
            <w:t>(Antuono, et al., 2014)</w:t>
          </w:r>
          <w:r w:rsidR="00DA653B">
            <w:fldChar w:fldCharType="end"/>
          </w:r>
        </w:sdtContent>
      </w:sdt>
      <w:r w:rsidR="00DA653B">
        <w:t xml:space="preserve">, and </w:t>
      </w:r>
      <w:r w:rsidR="00844380">
        <w:t>so</w:t>
      </w:r>
      <w:r w:rsidR="00DA653B">
        <w:t xml:space="preserve"> there is a relative dearth of methods t</w:t>
      </w:r>
      <w:r w:rsidR="00FF4A85">
        <w:t>hat can be used to analyze geometric patterns in geospatial contexts.</w:t>
      </w:r>
    </w:p>
    <w:p w14:paraId="088F09DC" w14:textId="342B84FF"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257BB8" w:rsidRPr="00257BB8">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257BB8" w:rsidRPr="00257BB8">
            <w:rPr>
              <w:noProof/>
              <w:color w:val="000000" w:themeColor="text1"/>
            </w:rPr>
            <w:t>(Momm, et al.,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257BB8" w:rsidRPr="00257BB8">
            <w:rPr>
              <w:noProof/>
              <w:color w:val="000000" w:themeColor="text1"/>
            </w:rPr>
            <w:t>(Haralick, et al.,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257BB8" w:rsidRPr="00257BB8">
            <w:rPr>
              <w:noProof/>
              <w:color w:val="000000" w:themeColor="text1"/>
            </w:rPr>
            <w:t>(Momm, et al.,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257BB8" w:rsidRPr="00257BB8">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257BB8" w:rsidRPr="00257BB8">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257BB8" w:rsidRPr="00257BB8">
            <w:rPr>
              <w:noProof/>
              <w:color w:val="000000" w:themeColor="text1"/>
            </w:rPr>
            <w:t>(Trias-Sanz, 2006)</w:t>
          </w:r>
          <w:r>
            <w:rPr>
              <w:color w:val="000000" w:themeColor="text1"/>
            </w:rPr>
            <w:fldChar w:fldCharType="end"/>
          </w:r>
        </w:sdtContent>
      </w:sdt>
      <w:r>
        <w:rPr>
          <w:color w:val="000000" w:themeColor="text1"/>
        </w:rPr>
        <w:t xml:space="preserve">. Over time, </w:t>
      </w:r>
      <w:proofErr w:type="gramStart"/>
      <w:r>
        <w:rPr>
          <w:color w:val="000000" w:themeColor="text1"/>
        </w:rPr>
        <w:t>a number of</w:t>
      </w:r>
      <w:proofErr w:type="gramEnd"/>
      <w:r>
        <w:rPr>
          <w:color w:val="000000" w:themeColor="text1"/>
        </w:rPr>
        <w:t xml:space="preserve">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257BB8" w:rsidRPr="00257BB8">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422E4220"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w:t>
      </w:r>
      <w:r w:rsidR="00D15B67">
        <w:rPr>
          <w:color w:val="000000" w:themeColor="text1"/>
        </w:rPr>
        <w:lastRenderedPageBreak/>
        <w:t xml:space="preserve">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257BB8" w:rsidRPr="00257BB8">
            <w:rPr>
              <w:noProof/>
              <w:color w:val="000000" w:themeColor="text1"/>
            </w:rPr>
            <w:t>(Pauly, et al.,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proofErr w:type="spellStart"/>
      <w:r w:rsidR="00D15B67" w:rsidRPr="00C937F0">
        <w:rPr>
          <w:color w:val="000000" w:themeColor="text1"/>
        </w:rPr>
        <w:t>Antuono</w:t>
      </w:r>
      <w:proofErr w:type="spellEnd"/>
      <w:r w:rsidR="00D15B67" w:rsidRPr="00C937F0">
        <w:rPr>
          <w:color w:val="000000" w:themeColor="text1"/>
        </w:rPr>
        <w:t xml:space="preserve"> </w:t>
      </w:r>
      <w:r w:rsidR="006D3C48" w:rsidRPr="00C937F0">
        <w:rPr>
          <w:color w:val="000000" w:themeColor="text1"/>
        </w:rPr>
        <w:t>and others</w:t>
      </w:r>
      <w:r w:rsidR="00D15B67">
        <w:rPr>
          <w:i/>
          <w:iCs/>
          <w:color w:val="000000" w:themeColor="text1"/>
        </w:rPr>
        <w:t xml:space="preserve"> </w:t>
      </w:r>
      <w:r w:rsidR="00D15B67">
        <w:rPr>
          <w:color w:val="000000" w:themeColor="text1"/>
        </w:rPr>
        <w:t>suggest</w:t>
      </w:r>
      <w:r w:rsidR="006D3C48">
        <w:rPr>
          <w:color w:val="000000" w:themeColor="text1"/>
        </w:rPr>
        <w:t>ed</w:t>
      </w:r>
      <w:r w:rsidR="00D15B67">
        <w:rPr>
          <w:color w:val="000000" w:themeColor="text1"/>
        </w:rPr>
        <w:t xml:space="preserve">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257BB8" w:rsidRPr="00257BB8">
            <w:rPr>
              <w:noProof/>
              <w:color w:val="000000" w:themeColor="text1"/>
            </w:rPr>
            <w:t>(Antuono, et al., 2014)</w:t>
          </w:r>
          <w:r w:rsidR="00D15B67">
            <w:rPr>
              <w:color w:val="000000" w:themeColor="text1"/>
            </w:rPr>
            <w:fldChar w:fldCharType="end"/>
          </w:r>
        </w:sdtContent>
      </w:sdt>
      <w:r w:rsidR="00D15B67">
        <w:rPr>
          <w:color w:val="000000" w:themeColor="text1"/>
        </w:rPr>
        <w:t xml:space="preserve">. </w:t>
      </w:r>
      <w:r w:rsidR="00D15B67">
        <w:t xml:space="preserve">Because of this, geometric patterns </w:t>
      </w:r>
      <w:r w:rsidR="006D3C48">
        <w:t xml:space="preserve">of </w:t>
      </w:r>
      <w:r w:rsidR="00D15B67">
        <w:t xml:space="preserve">geospatial </w:t>
      </w:r>
      <w:r w:rsidR="00044D2B">
        <w:t>data</w:t>
      </w:r>
      <w:r w:rsidR="006D3C48">
        <w:t xml:space="preserve"> </w:t>
      </w:r>
      <w:proofErr w:type="gramStart"/>
      <w:r w:rsidR="006D3C48">
        <w:t>is</w:t>
      </w:r>
      <w:proofErr w:type="gramEnd"/>
      <w:r w:rsidR="006D3C48">
        <w:t xml:space="preserve"> an aspect</w:t>
      </w:r>
      <w:r w:rsidR="00044D2B">
        <w:t xml:space="preserve">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D89B0B2"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similar to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disorder of a point relative to the other points in the set and in accordance with the algorithm’s 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5470124D" w14:textId="5DCDEF4A" w:rsidR="001A7B4A" w:rsidRDefault="0053741D" w:rsidP="0039294B">
      <w:pPr>
        <w:spacing w:after="120"/>
      </w:pPr>
      <w:r w:rsidRPr="00863468">
        <w:lastRenderedPageBreak/>
        <w:t xml:space="preserve">The calculation of </w:t>
      </w:r>
      <w:r w:rsidR="00B04879" w:rsidRPr="00863468">
        <w:t xml:space="preserve"> </w:t>
      </w:r>
      <w:r w:rsidR="00C71F37" w:rsidRPr="00863468">
        <w:t xml:space="preserve">the </w:t>
      </w:r>
      <w:r w:rsidRPr="00863468">
        <w:t>IoD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00F94FC3">
        <w:t xml:space="preserve">, </w:t>
      </w:r>
      <w:r w:rsidR="00C71F37" w:rsidRPr="00863468">
        <w:t xml:space="preserve">which </w:t>
      </w:r>
      <w:r w:rsidRPr="00863468">
        <w:t xml:space="preserve">are part of </w:t>
      </w:r>
      <w:r w:rsidR="00C71F37" w:rsidRPr="00863468">
        <w:t xml:space="preserve">the </w:t>
      </w:r>
      <w:r w:rsidRPr="00863468">
        <w:t xml:space="preserve">set of points </w:t>
      </w:r>
      <w:r w:rsidR="007A2A2F" w:rsidRPr="00863468">
        <w:t>P</w:t>
      </w:r>
      <w:r w:rsidR="00283B85">
        <w:t>,</w:t>
      </w:r>
      <w:r w:rsidR="008C27D8" w:rsidRPr="00863468">
        <w:t xml:space="preserve"> </w:t>
      </w:r>
      <w:r w:rsidRPr="00863468">
        <w:t>is as follows</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8D2C40" w:rsidRPr="00863468">
        <w:t>)</w:t>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B). Similarly, a child point p</w:t>
      </w:r>
      <w:r w:rsidR="00C71F37" w:rsidRPr="00863468">
        <w:rPr>
          <w:vertAlign w:val="subscript"/>
        </w:rPr>
        <w:t>2</w:t>
      </w:r>
      <w:r w:rsidR="00C71F37" w:rsidRPr="00863468">
        <w:t xml:space="preserve"> is defined and its neighbors N</w:t>
      </w:r>
      <w:r w:rsidR="00C71F37" w:rsidRPr="00863468">
        <w:rPr>
          <w:vertAlign w:val="subscript"/>
        </w:rPr>
        <w:t>2</w:t>
      </w:r>
      <w:r w:rsidR="00C71F37" w:rsidRPr="00863468">
        <w:t xml:space="preserve"> selected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C). Absolute X and Y coordinates values for all points in neighborhoods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 transformed to a relative coordinate system in which both parent and child points 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D). Each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the mean 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E). The mean value of the cost function is the IoD sub-score</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8D2C40" w:rsidRPr="00863468">
        <w:t>)</w:t>
      </w:r>
      <w:r w:rsidR="00C71F37" w:rsidRPr="00863468">
        <w:t xml:space="preserve">. </w:t>
      </w:r>
      <w:r w:rsidR="005F48E0" w:rsidRPr="00863468">
        <w:t>The process continues by recording the sub-score and repeating the operation by selecting a new child point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44BC" w:rsidRPr="00E559DF">
        <w:t xml:space="preserve">Figure </w:t>
      </w:r>
      <w:r w:rsidR="00EF44BC" w:rsidRPr="00EF44BC">
        <w:rPr>
          <w:noProof/>
        </w:rPr>
        <w:t>2</w:t>
      </w:r>
      <w:r w:rsidR="005F48E0" w:rsidRPr="00863468">
        <w:fldChar w:fldCharType="end"/>
      </w:r>
      <w:r w:rsidR="005F48E0" w:rsidRPr="00863468">
        <w:t xml:space="preserve">F). </w:t>
      </w:r>
      <w:r w:rsidR="008D2C40" w:rsidRPr="00863468">
        <w:t>Optionally, prior to point pair assignment, it is possible to apply a second coordinate transformation to N</w:t>
      </w:r>
      <w:r w:rsidR="008D2C40" w:rsidRPr="00863468">
        <w:rPr>
          <w:vertAlign w:val="subscript"/>
        </w:rPr>
        <w:t>2</w:t>
      </w:r>
      <w:r w:rsidR="008D2C40" w:rsidRPr="00863468">
        <w:t xml:space="preserve"> to further minimize the cost of point assignment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8D2C40" w:rsidRPr="00863468">
        <w:t xml:space="preserve">). </w:t>
      </w:r>
      <w:r w:rsidR="001341FE">
        <w:t xml:space="preserve">The </w:t>
      </w:r>
      <w:r w:rsidR="00EE0EA0">
        <w:t>IoD sub</w:t>
      </w:r>
      <w:r w:rsidR="001341FE">
        <w:t>-</w:t>
      </w:r>
      <w:r w:rsidR="00EE0EA0">
        <w:t xml:space="preserve">score is </w:t>
      </w:r>
      <w:r w:rsidR="00EE0EA0" w:rsidRPr="00DC3E72">
        <w:t>not</w:t>
      </w:r>
      <w:r w:rsidR="00EE0EA0">
        <w:rPr>
          <w:i/>
          <w:iCs/>
        </w:rPr>
        <w:t xml:space="preserve"> </w:t>
      </w:r>
      <w:r w:rsidR="00EE0EA0">
        <w:t>the IoD itself, but rather an intermediate</w:t>
      </w:r>
      <w:r w:rsidR="001341FE">
        <w:t xml:space="preserve"> parameter used </w:t>
      </w:r>
      <w:r w:rsidR="00EE0EA0">
        <w:t>in the calculation of the IoD for a given point.</w:t>
      </w:r>
      <w:r w:rsidR="005F1872">
        <w:t xml:space="preserve"> </w:t>
      </w:r>
      <w:r w:rsidR="005A33D8">
        <w:t>A low</w:t>
      </w:r>
      <w:r w:rsidR="005F1872">
        <w:t xml:space="preserve"> IoD sub</w:t>
      </w:r>
      <w:r w:rsidR="001341FE">
        <w:t>-</w:t>
      </w:r>
      <w:r w:rsidR="005F1872">
        <w:t xml:space="preserve">score </w:t>
      </w:r>
      <w:r w:rsidR="005A33D8">
        <w:t>implies</w:t>
      </w:r>
      <w:r w:rsidR="005F1872">
        <w:t xml:space="preserve"> geometric </w:t>
      </w:r>
      <w:r w:rsidR="005A33D8">
        <w:t xml:space="preserve">similarity between the </w:t>
      </w:r>
      <w:r w:rsidR="001341FE">
        <w:t xml:space="preserve">neighborhoods of </w:t>
      </w:r>
      <w:r w:rsidR="005A33D8">
        <w:t xml:space="preserve">two </w:t>
      </w:r>
      <w:r w:rsidR="001341FE">
        <w:t xml:space="preserve">particular </w:t>
      </w:r>
      <w:r w:rsidR="005A33D8">
        <w:t>points</w:t>
      </w:r>
      <w:r w:rsidR="005F1872">
        <w:t xml:space="preserve">, whereas </w:t>
      </w:r>
      <w:r w:rsidR="005A33D8">
        <w:t xml:space="preserve">a low IoD implies the </w:t>
      </w:r>
      <w:r w:rsidR="001341FE">
        <w:t xml:space="preserve">relative </w:t>
      </w:r>
      <w:r w:rsidR="005A33D8">
        <w:t xml:space="preserve">presence of a geometric </w:t>
      </w:r>
      <w:r w:rsidR="001341FE">
        <w:t xml:space="preserve">ordered </w:t>
      </w:r>
      <w:r w:rsidR="005A33D8">
        <w:t>pattern around a given point.</w:t>
      </w:r>
    </w:p>
    <w:p w14:paraId="63537C9D" w14:textId="06B4938F" w:rsidR="00D046E7" w:rsidRPr="00241908" w:rsidRDefault="00D046E7" w:rsidP="006644EE">
      <w:pPr>
        <w:pStyle w:val="Heading3"/>
        <w:spacing w:after="120"/>
      </w:pPr>
      <w:bookmarkStart w:id="0" w:name="_Ref31567409"/>
      <w:r w:rsidRPr="00241908">
        <w:t xml:space="preserve">Point </w:t>
      </w:r>
      <w:r w:rsidR="001341FE">
        <w:t xml:space="preserve">Pair </w:t>
      </w:r>
      <w:r w:rsidRPr="00241908">
        <w:t>Assignment</w:t>
      </w:r>
      <w:bookmarkEnd w:id="0"/>
    </w:p>
    <w:p w14:paraId="3D7EA1F3" w14:textId="25B1EA56"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w:t>
      </w:r>
      <w:r w:rsidR="00886ED7" w:rsidRPr="00241908">
        <w:t>.</w:t>
      </w:r>
      <w:r>
        <w:t xml:space="preserve"> Additionally, </w:t>
      </w:r>
      <w:r w:rsidR="001341FE">
        <w:t>a goodness-of-fit metric is calculated for</w:t>
      </w:r>
      <w:r>
        <w:t xml:space="preserve"> every point-pair assignment that describes how good the assignment is</w:t>
      </w:r>
      <w:r w:rsidR="001341FE">
        <w:t xml:space="preserve">. The objective is to find </w:t>
      </w:r>
      <w:r>
        <w:t>an optimal set of point-pair assignments such that that average cost of assignment is minimized. The cost function for point-pair assignment is arbitrary</w:t>
      </w:r>
      <w:r w:rsidR="0022151E">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w:t>
      </w:r>
      <w:r w:rsidR="00FD3C71">
        <w:t xml:space="preserve"> </w:t>
      </w:r>
      <w:r w:rsidR="00886ED7" w:rsidRPr="00241908">
        <w:t xml:space="preserve">distance between </w:t>
      </w:r>
      <w:r w:rsidR="00360074">
        <w:t>the two members of a point pair</w:t>
      </w:r>
      <w:r w:rsidR="0022151E">
        <w:t xml:space="preserve">, </w:t>
      </w:r>
      <w:r w:rsidR="00164A68">
        <w:t>two points that are close together are a more obvious match than those that are far apart</w:t>
      </w:r>
      <w:r w:rsidR="0022151E">
        <w:t>. O</w:t>
      </w:r>
      <w:r w:rsidR="00886ED7" w:rsidRPr="00241908">
        <w:t>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44BC" w:rsidRPr="00241908">
        <w:t xml:space="preserve">Figure </w:t>
      </w:r>
      <w:r w:rsidR="00EF44BC" w:rsidRPr="00EF44BC">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p>
    <w:p w14:paraId="7C8CCE7D" w14:textId="6712A56A" w:rsidR="001F2999" w:rsidRPr="00241908" w:rsidRDefault="000A680F" w:rsidP="006644EE">
      <w:pPr>
        <w:spacing w:after="120"/>
      </w:pPr>
      <w:r w:rsidRPr="00241908">
        <w:t xml:space="preserve">The </w:t>
      </w:r>
      <w:r w:rsidR="001E2850">
        <w:t xml:space="preserve">assignment of correspondence, or </w:t>
      </w:r>
      <w:r w:rsidR="001341FE">
        <w:t xml:space="preserve">assignment </w:t>
      </w:r>
      <w:r w:rsidRPr="00241908">
        <w:t>problem</w:t>
      </w:r>
      <w:r w:rsidR="001E2850">
        <w:t>,</w:t>
      </w:r>
      <w:r w:rsidRPr="00241908">
        <w:t xml:space="preserve"> is formulated</w:t>
      </w:r>
      <w:r w:rsidR="00525015" w:rsidRPr="00241908">
        <w:t xml:space="preserve"> </w:t>
      </w:r>
      <w:r w:rsidR="00283B85">
        <w:t xml:space="preserve">in </w:t>
      </w:r>
      <w:r w:rsidRPr="00241908">
        <w:t>such</w:t>
      </w:r>
      <w:r w:rsidR="006315A2">
        <w:t xml:space="preserve"> way</w:t>
      </w:r>
      <w:r w:rsidRPr="00241908">
        <w:t xml:space="preserve"> that there exists a complete bipartite graph</w:t>
      </w:r>
      <w:r w:rsidR="00BF77D0">
        <w:t xml:space="preserve"> composed of two sets </w:t>
      </w:r>
      <w:r w:rsidR="00C937F0">
        <w:t xml:space="preserve">of </w:t>
      </w:r>
      <w:r w:rsidR="00BF77D0">
        <w:t xml:space="preserve">parent and </w:t>
      </w:r>
      <w:r w:rsidR="00914136">
        <w:t xml:space="preserve">child </w:t>
      </w:r>
      <w:r w:rsidR="00BF77D0">
        <w:t>vertices</w:t>
      </w:r>
      <w:r w:rsidR="006315A2">
        <w:t xml:space="preserve"> (</w:t>
      </w:r>
      <w:r w:rsidR="00C937F0">
        <w:fldChar w:fldCharType="begin"/>
      </w:r>
      <w:r w:rsidR="00C937F0">
        <w:instrText xml:space="preserve"> REF _Ref38030104 \h </w:instrText>
      </w:r>
      <w:r w:rsidR="00C937F0">
        <w:fldChar w:fldCharType="separate"/>
      </w:r>
      <w:r w:rsidR="00EF44BC" w:rsidRPr="00E559DF">
        <w:t xml:space="preserve">Figure </w:t>
      </w:r>
      <w:r w:rsidR="00EF44BC">
        <w:rPr>
          <w:i/>
          <w:iCs/>
          <w:noProof/>
        </w:rPr>
        <w:t>2</w:t>
      </w:r>
      <w:r w:rsidR="00C937F0">
        <w:fldChar w:fldCharType="end"/>
      </w:r>
      <w:r w:rsidR="00C937F0">
        <w:t>E</w:t>
      </w:r>
      <w:r w:rsidR="006315A2">
        <w:t>)</w:t>
      </w:r>
      <w:r w:rsidR="00BF77D0">
        <w:t>.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DC3E72">
        <w:t>and</w:t>
      </w:r>
      <w:r w:rsidRPr="00241908">
        <w:t xml:space="preserve">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w:t>
      </w:r>
      <w:r w:rsidR="001E2850">
        <w:t>in</w:t>
      </w:r>
      <w:r w:rsidR="00525015" w:rsidRPr="00241908">
        <w:t>complete</w:t>
      </w:r>
      <w:r w:rsidR="00C937F0">
        <w:t>, b</w:t>
      </w:r>
      <w:r w:rsidR="00525015" w:rsidRPr="00241908">
        <w:t xml:space="preserve">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31BA4CCC"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w:t>
      </w:r>
      <w:r w:rsidR="006315A2">
        <w:t xml:space="preserve">to improve computing </w:t>
      </w:r>
      <w:r w:rsidR="00CF4249" w:rsidRPr="00241908">
        <w:t>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sdt>
        <w:sdtPr>
          <w:id w:val="-502819173"/>
          <w:citation/>
        </w:sdtPr>
        <w:sdtEndPr/>
        <w:sdtContent>
          <w:r w:rsidR="00C937F0">
            <w:fldChar w:fldCharType="begin"/>
          </w:r>
          <w:r w:rsidR="00C937F0">
            <w:instrText xml:space="preserve"> CITATION Oli06 \l 1033 </w:instrText>
          </w:r>
          <w:r w:rsidR="00C937F0">
            <w:fldChar w:fldCharType="separate"/>
          </w:r>
          <w:r w:rsidR="00257BB8">
            <w:rPr>
              <w:noProof/>
            </w:rPr>
            <w:t xml:space="preserve"> </w:t>
          </w:r>
          <w:r w:rsidR="00257BB8" w:rsidRPr="00257BB8">
            <w:rPr>
              <w:noProof/>
            </w:rPr>
            <w:t>(Oliphant, 2006)</w:t>
          </w:r>
          <w:r w:rsidR="00C937F0">
            <w:fldChar w:fldCharType="end"/>
          </w:r>
        </w:sdtContent>
      </w:sdt>
      <w:r w:rsidR="00C937F0">
        <w:t>.</w:t>
      </w:r>
      <w:r w:rsidR="00914136">
        <w:t xml:space="preserve">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6315A2">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257BB8" w:rsidRPr="00257BB8">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 xml:space="preserve">works by reframing the </w:t>
      </w:r>
      <w:r w:rsidR="00102128">
        <w:lastRenderedPageBreak/>
        <w:t>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594195">
        <w:t xml:space="preserve">The Hungarian algorithm takes advantage of the fact that subtracting a constant from a row or column does not change the set of optimal entries, and so by repeatedly subtracting values from rows and columns the assignment problem can be reduced to a </w:t>
      </w:r>
      <w:r w:rsidR="006315A2">
        <w:t>f</w:t>
      </w:r>
      <w:r w:rsidR="00594195">
        <w:t xml:space="preserve">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257BB8" w:rsidRPr="00257BB8">
            <w:rPr>
              <w:noProof/>
            </w:rPr>
            <w:t>(Kuhn, 1955)</w:t>
          </w:r>
          <w:r w:rsidR="00D77585" w:rsidRPr="00241908">
            <w:fldChar w:fldCharType="end"/>
          </w:r>
        </w:sdtContent>
      </w:sdt>
      <w:r w:rsidR="00594195">
        <w:t>.</w:t>
      </w:r>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01FE186A" w:rsidR="00194A01" w:rsidRPr="00241908" w:rsidRDefault="00594107">
      <w:pPr>
        <w:spacing w:after="120"/>
      </w:pPr>
      <w:r w:rsidRPr="00241908">
        <w:t>In some cases it may be desirable to realign neighborhoods for better correspondence</w:t>
      </w:r>
      <w:r w:rsidR="00D004D8">
        <w:t xml:space="preserve"> (</w:t>
      </w:r>
      <w:r w:rsidR="006315A2">
        <w:t>point sets registration</w:t>
      </w:r>
      <w:r w:rsidR="00D004D8">
        <w:t>)</w:t>
      </w:r>
      <w:r w:rsidRPr="00241908">
        <w:t xml:space="preserve"> if it is suspected that spatial patterns in the data may become offset</w:t>
      </w:r>
      <w:r w:rsidR="006315A2">
        <w:t>,</w:t>
      </w:r>
      <w:r w:rsidRPr="00241908">
        <w:t xml:space="preserve"> rotate</w:t>
      </w:r>
      <w:r w:rsidR="006315A2">
        <w:t>d</w:t>
      </w:r>
      <w:r w:rsidRPr="00241908">
        <w:t>, scale</w:t>
      </w:r>
      <w:r w:rsidR="006315A2">
        <w:t>d,</w:t>
      </w:r>
      <w:r w:rsidRPr="00241908">
        <w:t xml:space="preserve"> or </w:t>
      </w:r>
      <w:r w:rsidR="006315A2" w:rsidRPr="00241908">
        <w:t>flip</w:t>
      </w:r>
      <w:r w:rsidR="006315A2">
        <w:t>ped</w:t>
      </w:r>
      <w:r w:rsidR="00D004D8">
        <w:t xml:space="preserve"> </w:t>
      </w:r>
      <w:r w:rsidR="00D004D8" w:rsidRPr="00241908">
        <w:t>(</w:t>
      </w:r>
      <w:r w:rsidR="00D004D8" w:rsidRPr="00241908">
        <w:fldChar w:fldCharType="begin"/>
      </w:r>
      <w:r w:rsidR="00D004D8" w:rsidRPr="00241908">
        <w:instrText xml:space="preserve"> REF _Ref30352305 \h  \* MERGEFORMAT </w:instrText>
      </w:r>
      <w:r w:rsidR="00D004D8" w:rsidRPr="00241908">
        <w:fldChar w:fldCharType="separate"/>
      </w:r>
      <w:r w:rsidR="00EF44BC" w:rsidRPr="00241908">
        <w:t xml:space="preserve">Figure </w:t>
      </w:r>
      <w:r w:rsidR="00EF44BC" w:rsidRPr="00EF44BC">
        <w:rPr>
          <w:noProof/>
        </w:rPr>
        <w:t>4</w:t>
      </w:r>
      <w:r w:rsidR="00D004D8" w:rsidRPr="00241908">
        <w:fldChar w:fldCharType="end"/>
      </w:r>
      <w:r w:rsidR="00D004D8" w:rsidRPr="00241908">
        <w:t>)</w:t>
      </w:r>
      <w:r w:rsidRPr="00241908">
        <w:t xml:space="preserve">. </w:t>
      </w:r>
      <w:r w:rsidR="006315A2">
        <w:t xml:space="preserve">Existing point registration methods require a cost function to evaluate candidate solutions. </w:t>
      </w:r>
      <w:r w:rsidR="00A81FA1">
        <w:t xml:space="preserve">In this study, </w:t>
      </w:r>
      <w:r w:rsidR="00A81FA1" w:rsidRPr="00A81FA1">
        <w:t xml:space="preserve">the same cost function </w:t>
      </w:r>
      <w:r w:rsidR="00A81FA1">
        <w:t>described for point pair assignment was used in the point set realignment.</w:t>
      </w:r>
    </w:p>
    <w:p w14:paraId="03282EBE" w14:textId="445ADA9B" w:rsidR="00473AF3" w:rsidRDefault="00947845" w:rsidP="006644EE">
      <w:pPr>
        <w:spacing w:after="120"/>
      </w:pPr>
      <w:r>
        <w:t>Although multiple methods are available</w:t>
      </w:r>
      <w:r w:rsidR="00D004D8">
        <w:t>,</w:t>
      </w:r>
      <w:r>
        <w:t xml:space="preserve"> and </w:t>
      </w:r>
      <w:r w:rsidR="00F83281">
        <w:t xml:space="preserve">any of them </w:t>
      </w:r>
      <w:r>
        <w:t xml:space="preserve">could </w:t>
      </w:r>
      <w:r w:rsidR="00F83281">
        <w:t>ha</w:t>
      </w:r>
      <w:r w:rsidR="00285B2D">
        <w:t>ve</w:t>
      </w:r>
      <w:r w:rsidR="00F83281">
        <w:t xml:space="preserve"> been </w:t>
      </w:r>
      <w:r>
        <w:t xml:space="preserve">used, </w:t>
      </w:r>
      <w:r w:rsidR="00506F05" w:rsidRPr="00241908">
        <w:t>the Iterative Closest Point</w:t>
      </w:r>
      <w:r w:rsidR="00473AF3" w:rsidRPr="00241908">
        <w:t xml:space="preserve"> (ICP)</w:t>
      </w:r>
      <w:r w:rsidR="00506F05" w:rsidRPr="00241908">
        <w:t xml:space="preserve"> method</w:t>
      </w:r>
      <w:r w:rsidR="00831B3C" w:rsidRPr="00241908">
        <w:t xml:space="preserve"> </w:t>
      </w:r>
      <w:r w:rsidR="00D004D8">
        <w:t xml:space="preserve">was selected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257BB8" w:rsidRPr="00257BB8">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831B3C" w:rsidRPr="00241908">
        <w:t>and then find</w:t>
      </w:r>
      <w:r w:rsidR="0045287E" w:rsidRPr="00241908">
        <w:t>s</w:t>
      </w:r>
      <w:r w:rsidR="00831B3C" w:rsidRPr="00241908">
        <w:t xml:space="preserve"> the least squares </w:t>
      </w:r>
      <w:r w:rsidR="001545DC">
        <w:t xml:space="preserve">of the </w:t>
      </w:r>
      <w:r w:rsidR="00831B3C" w:rsidRPr="00241908">
        <w:t>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6F4464DE" w14:textId="4F7233F1" w:rsidR="00194A01" w:rsidRPr="00241908" w:rsidRDefault="00194A01" w:rsidP="006644EE">
      <w:pPr>
        <w:pStyle w:val="Heading3"/>
        <w:spacing w:after="120"/>
      </w:pPr>
      <w:r w:rsidRPr="00241908">
        <w:t>Scoring Function</w:t>
      </w:r>
    </w:p>
    <w:p w14:paraId="3E119D89" w14:textId="44F8FF15" w:rsidR="00285B2D" w:rsidRDefault="00194A01" w:rsidP="00285B2D">
      <w:pPr>
        <w:spacing w:after="120"/>
      </w:pPr>
      <w:r w:rsidRPr="00241908">
        <w:t xml:space="preserve">Once two neighborhoods have been assigned to one another, </w:t>
      </w:r>
      <w:r w:rsidR="001545DC">
        <w:t>a</w:t>
      </w:r>
      <w:r w:rsidR="001545DC" w:rsidRPr="00241908">
        <w:t xml:space="preserve"> </w:t>
      </w:r>
      <w:r w:rsidRPr="00241908">
        <w:t xml:space="preserve">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xml:space="preserve">. It is convenient to define a scoring function that has a lower bound of 0 (to describe no disorder) and an upper bound of 1 (to describe maximal disorder), though such a range is arbitrary. </w:t>
      </w:r>
      <w:r w:rsidR="00320192">
        <w:t xml:space="preserve">Using the same function used in the point pair assignment </w:t>
      </w:r>
      <w:r w:rsidR="00320192" w:rsidRPr="00241908">
        <w:t>ensures that the calculated point correspondence results in the minimum score possibl</w:t>
      </w:r>
      <w:r w:rsidR="00320192">
        <w:t>e.</w:t>
      </w:r>
      <w:bookmarkStart w:id="1" w:name="_Ref31888367"/>
    </w:p>
    <w:bookmarkEnd w:id="1"/>
    <w:p w14:paraId="2E7FBB67" w14:textId="03AA72B2" w:rsidR="00285B2D" w:rsidRPr="00241908" w:rsidRDefault="00285B2D" w:rsidP="00285B2D">
      <w:pPr>
        <w:pStyle w:val="Heading3"/>
        <w:spacing w:after="120"/>
      </w:pPr>
      <w:r>
        <w:t>Unpaired points</w:t>
      </w:r>
    </w:p>
    <w:p w14:paraId="5060C5C4" w14:textId="7F68F6CD" w:rsidR="00B530F2" w:rsidRPr="00241908" w:rsidRDefault="00320192">
      <w:pPr>
        <w:spacing w:after="120"/>
      </w:pPr>
      <w:r>
        <w:t>Often neighborhoods being compared do not have the same number of points. This will</w:t>
      </w:r>
      <w:r w:rsidR="00730B8A" w:rsidRPr="00241908">
        <w:t xml:space="preserve"> result </w:t>
      </w:r>
      <w:r w:rsidR="00D9127F">
        <w:t xml:space="preserve">in </w:t>
      </w:r>
      <w:r w:rsidR="00730B8A" w:rsidRPr="00241908">
        <w:t xml:space="preserve">unpaired points. </w:t>
      </w:r>
      <w:r w:rsidR="003A337E" w:rsidRPr="00241908">
        <w:t>Because the distance between a point and its assigned partner is used to calculate the point’s assignment score</w:t>
      </w:r>
      <w:r w:rsidR="00130F1E" w:rsidRPr="00241908">
        <w:t xml:space="preserve">, a decision must be made </w:t>
      </w:r>
      <w:r w:rsidR="00972381">
        <w:t>regarding</w:t>
      </w:r>
      <w:r w:rsidR="00972381" w:rsidRPr="00241908">
        <w:t xml:space="preserve"> </w:t>
      </w:r>
      <w:r w:rsidR="00130F1E" w:rsidRPr="00241908">
        <w:t xml:space="preserve">how </w:t>
      </w:r>
      <w:r w:rsidR="00972381">
        <w:t xml:space="preserve">to </w:t>
      </w:r>
      <w:r w:rsidR="003A337E" w:rsidRPr="00241908">
        <w:t>calculate assignment scores for unpaired points.</w:t>
      </w:r>
    </w:p>
    <w:p w14:paraId="414CF1D8" w14:textId="63A0B7EB" w:rsidR="00320192"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w:t>
      </w:r>
      <w:r w:rsidR="004666FC">
        <w:t xml:space="preserve">when assigning a neighborhood with few points to another with many points what could lead to a small IoD </w:t>
      </w:r>
      <w:proofErr w:type="gramStart"/>
      <w:r w:rsidR="004666FC">
        <w:t>despite the fac</w:t>
      </w:r>
      <w:r w:rsidR="00283B85">
        <w:t>t</w:t>
      </w:r>
      <w:r w:rsidR="004666FC">
        <w:t xml:space="preserve"> that</w:t>
      </w:r>
      <w:proofErr w:type="gramEnd"/>
      <w:r w:rsidR="004666FC">
        <w:t xml:space="preserve"> no true point correspondence </w:t>
      </w:r>
      <w:r w:rsidR="005C7E1C">
        <w:t xml:space="preserve">necessarily </w:t>
      </w:r>
      <w:r w:rsidR="004666FC">
        <w:t xml:space="preserve">exists. </w:t>
      </w:r>
    </w:p>
    <w:p w14:paraId="79BFC020" w14:textId="6D13F68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w:t>
      </w:r>
      <w:r w:rsidR="00334647" w:rsidRPr="00241908">
        <w:lastRenderedPageBreak/>
        <w:t>neighborhood is truncated because e.g., the neighborhood’s parent point lies at the edge of a pattern</w:t>
      </w:r>
      <w:r w:rsidR="005B1C0C">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44BC" w:rsidRPr="00241908">
        <w:t xml:space="preserve">Figure </w:t>
      </w:r>
      <w:r w:rsidR="00EF44BC" w:rsidRPr="00EF44BC">
        <w:rPr>
          <w:noProof/>
        </w:rPr>
        <w:t>4</w:t>
      </w:r>
      <w:r w:rsidR="00334647" w:rsidRPr="00241908">
        <w:fldChar w:fldCharType="end"/>
      </w:r>
      <w:r w:rsidR="005B1C0C">
        <w:t>)</w:t>
      </w:r>
      <w:r w:rsidR="00334647" w:rsidRPr="00241908">
        <w:t>. In this case, penalizing unpaired points would raise the IoD even though true pattern correspondence exists.</w:t>
      </w:r>
    </w:p>
    <w:p w14:paraId="33EA27FB" w14:textId="4584D29E"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w:t>
      </w:r>
      <w:r w:rsidR="00334647" w:rsidRPr="00241908">
        <w:t xml:space="preserve">This allows for patterns in compared neighborhoods to be of unequal spatial extent while </w:t>
      </w:r>
      <w:r w:rsidR="005B1C0C">
        <w:t>preventing</w:t>
      </w:r>
      <w:r w:rsidR="00334647" w:rsidRPr="00241908">
        <w:t xml:space="preserve"> noisy points from </w:t>
      </w:r>
      <w:r w:rsidR="005B1C0C">
        <w:t>reducing</w:t>
      </w:r>
      <w:r w:rsidR="005B1C0C" w:rsidRPr="00241908">
        <w:t xml:space="preserve"> </w:t>
      </w:r>
      <w:r w:rsidR="00334647" w:rsidRPr="00241908">
        <w:t xml:space="preserve">the IoD. In </w:t>
      </w:r>
      <w:r w:rsidR="005B1C0C">
        <w:t xml:space="preserve">the case of </w:t>
      </w:r>
      <w:r w:rsidR="00334647" w:rsidRPr="00241908">
        <w:t xml:space="preserve">2-dimensional points, this can be visualized as the </w:t>
      </w:r>
      <w:r w:rsidR="00205EE7">
        <w:t xml:space="preserve">area enclosed </w:t>
      </w:r>
      <w:r w:rsidR="00083B05">
        <w:t xml:space="preserve">by </w:t>
      </w:r>
      <w:r w:rsidR="00CE1068">
        <w:t xml:space="preserve">a </w:t>
      </w:r>
      <w:r w:rsidR="00334647" w:rsidRPr="00241908">
        <w:t xml:space="preserve">rubber band stretched over the </w:t>
      </w:r>
      <w:r w:rsidR="005B1C0C">
        <w:t xml:space="preserve">assigned </w:t>
      </w:r>
      <w:r w:rsidR="00334647" w:rsidRPr="00241908">
        <w:t>set</w:t>
      </w:r>
      <w:r w:rsidR="005B1C0C">
        <w:t xml:space="preserve"> (</w:t>
      </w:r>
      <w:r w:rsidR="005B1C0C" w:rsidRPr="00241908">
        <w:fldChar w:fldCharType="begin"/>
      </w:r>
      <w:r w:rsidR="005B1C0C" w:rsidRPr="00241908">
        <w:instrText xml:space="preserve"> REF _Ref30352305 \h  \* MERGEFORMAT </w:instrText>
      </w:r>
      <w:r w:rsidR="005B1C0C" w:rsidRPr="00241908">
        <w:fldChar w:fldCharType="separate"/>
      </w:r>
      <w:r w:rsidR="00EF44BC" w:rsidRPr="00241908">
        <w:t xml:space="preserve">Figure </w:t>
      </w:r>
      <w:r w:rsidR="00EF44BC" w:rsidRPr="00EF44BC">
        <w:rPr>
          <w:noProof/>
        </w:rPr>
        <w:t>4</w:t>
      </w:r>
      <w:r w:rsidR="005B1C0C" w:rsidRPr="00241908">
        <w:fldChar w:fldCharType="end"/>
      </w:r>
      <w:r w:rsidR="005B1C0C">
        <w:t>)</w:t>
      </w:r>
      <w:r w:rsidR="005B1C0C" w:rsidRPr="00241908">
        <w:t>.</w:t>
      </w:r>
      <w:r w:rsidR="005B1C0C">
        <w:t xml:space="preserve"> This was the option adopted.</w:t>
      </w:r>
      <w:r w:rsidR="00334647"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5A84F328" w:rsidR="004B5CDD" w:rsidRPr="001B127D" w:rsidRDefault="00FA21B1" w:rsidP="006644EE">
      <w:pPr>
        <w:spacing w:after="120"/>
      </w:pPr>
      <w:r>
        <w:t>S</w:t>
      </w:r>
      <w:r w:rsidRPr="00241908">
        <w:t>ynthetically generated patterns and their IoD scores</w:t>
      </w:r>
      <w:r>
        <w:t xml:space="preserve"> were evaluated (</w:t>
      </w:r>
      <w:r w:rsidRPr="00241908">
        <w:fldChar w:fldCharType="begin"/>
      </w:r>
      <w:r w:rsidRPr="00241908">
        <w:instrText xml:space="preserve"> REF _Ref30353144 \h  \* MERGEFORMAT </w:instrText>
      </w:r>
      <w:r w:rsidRPr="00241908">
        <w:fldChar w:fldCharType="separate"/>
      </w:r>
      <w:r w:rsidR="00EF44BC" w:rsidRPr="00241908">
        <w:t xml:space="preserve">Figure </w:t>
      </w:r>
      <w:r w:rsidR="00EF44BC" w:rsidRPr="00EF44BC">
        <w:rPr>
          <w:noProof/>
        </w:rPr>
        <w:t>5</w:t>
      </w:r>
      <w:r w:rsidRPr="00241908">
        <w:fldChar w:fldCharType="end"/>
      </w:r>
      <w:r>
        <w:t>)</w:t>
      </w:r>
      <w:r w:rsidRPr="00241908">
        <w:t xml:space="preserve">. The inner blue circle </w:t>
      </w:r>
      <w:r>
        <w:t>describes</w:t>
      </w:r>
      <w:r w:rsidRPr="00241908">
        <w:t xml:space="preserve"> the neighborhood size</w:t>
      </w:r>
      <w:r>
        <w:t xml:space="preserve"> and </w:t>
      </w:r>
      <w:r w:rsidRPr="00241908">
        <w:t xml:space="preserve">the red circle </w:t>
      </w:r>
      <w:r>
        <w:t>denotes</w:t>
      </w:r>
      <w:r w:rsidRPr="00241908">
        <w:t xml:space="preserve"> the radius outside of which the pattern becomes increasingly perturbed with noise</w:t>
      </w:r>
      <w:r w:rsidR="00CE0E19" w:rsidRPr="001B127D">
        <w:t xml:space="preserv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EF44BC" w:rsidRPr="00241908">
        <w:t xml:space="preserve">Figure </w:t>
      </w:r>
      <w:r w:rsidR="00EF44BC">
        <w:rPr>
          <w:i/>
          <w:iCs/>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F).</w:t>
      </w:r>
    </w:p>
    <w:p w14:paraId="7E2E2FED" w14:textId="6EA2E57C" w:rsidR="00F87301" w:rsidRPr="00241908" w:rsidRDefault="00FA21B1" w:rsidP="006644EE">
      <w:pPr>
        <w:spacing w:after="120"/>
      </w:pPr>
      <w:r>
        <w:t>The IoD for a</w:t>
      </w:r>
      <w:r w:rsidR="00503159" w:rsidRPr="00241908">
        <w:t xml:space="preserve">ll synthetic datasets were evaluated </w:t>
      </w:r>
      <w:r>
        <w:t>based on</w:t>
      </w:r>
      <w:r w:rsidR="00503159" w:rsidRPr="00241908">
        <w:t xml:space="preserve"> a sigmoidal function for point assignment and assignment scoring. </w:t>
      </w:r>
      <w:r w:rsidR="004B5CDD" w:rsidRPr="00241908">
        <w:t>Each synthetic point set was evaluated twice: with and without iterative closest point realignment, but with no other changes to algorithm parameters</w:t>
      </w:r>
      <w:r>
        <w:t xml:space="preserve"> (</w:t>
      </w:r>
      <w:r w:rsidRPr="00241908">
        <w:fldChar w:fldCharType="begin"/>
      </w:r>
      <w:r w:rsidRPr="00241908">
        <w:instrText xml:space="preserve"> REF _Ref33129304 \h  \* MERGEFORMAT </w:instrText>
      </w:r>
      <w:r w:rsidRPr="00241908">
        <w:fldChar w:fldCharType="separate"/>
      </w:r>
      <w:r w:rsidR="00EF44BC" w:rsidRPr="00241908">
        <w:t xml:space="preserve">Table </w:t>
      </w:r>
      <w:r w:rsidR="00EF44BC" w:rsidRPr="00EF44BC">
        <w:rPr>
          <w:noProof/>
        </w:rPr>
        <w:t>1</w:t>
      </w:r>
      <w:r w:rsidRPr="00241908">
        <w:fldChar w:fldCharType="end"/>
      </w:r>
      <w:r>
        <w:t>)</w:t>
      </w:r>
      <w:r w:rsidR="004B5CDD" w:rsidRPr="00241908">
        <w:t>.</w:t>
      </w:r>
      <w:r w:rsidR="00503159"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F87A5D">
        <w:t xml:space="preserve">The values adopted for the theoretical </w:t>
      </w:r>
      <w:r w:rsidR="00FC53F1">
        <w:t xml:space="preserve">evaluation were </w:t>
      </w:r>
      <w:r w:rsidR="00F556D1">
        <w:t xml:space="preserve">a </w:t>
      </w:r>
      <w:r w:rsidR="00FC53F1">
        <w:t xml:space="preserve">neighborhood radius of 15 units, deviation value at which sigmoidal scoring </w:t>
      </w:r>
      <w:r>
        <w:t xml:space="preserve">function </w:t>
      </w:r>
      <w:r w:rsidR="00FC53F1">
        <w:t>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of 3 units, degree of cooperativity of the sigmoidal scoring function of 0.5, assignment score given to unpaired points of 1, punishment of points outside of the convex hull set to </w:t>
      </w:r>
      <w:r w:rsidR="00AA52AE">
        <w:t>false</w:t>
      </w:r>
      <w:r w:rsidR="00FC53F1">
        <w:t xml:space="preserve">, </w:t>
      </w:r>
      <w:r>
        <w:t xml:space="preserve">and </w:t>
      </w:r>
      <w:r w:rsidR="00FC53F1">
        <w:t xml:space="preserve">Euclidian </w:t>
      </w:r>
      <w:r w:rsidR="002A20F8">
        <w:t>distance</w:t>
      </w:r>
      <w:r w:rsidR="00FC53F1">
        <w:t xml:space="preserve"> selected as cost function.</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521F0324"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The </w:t>
      </w:r>
      <w:r w:rsidR="00C937F0">
        <w:t xml:space="preserve">ability of the </w:t>
      </w:r>
      <w:r w:rsidR="0029377A">
        <w:t>IoD</w:t>
      </w:r>
      <w:r w:rsidR="00C937F0">
        <w:t xml:space="preserve"> to differentiate disordered from ordered areas</w:t>
      </w:r>
      <w:r w:rsidR="00A35462" w:rsidRPr="00241908">
        <w:t xml:space="preserve"> was quantified using Cohen's kappa coefficient (κ)</w:t>
      </w:r>
      <w:r w:rsidR="0029377A">
        <w:t xml:space="preserve"> of agreement</w:t>
      </w:r>
      <w:r w:rsidR="00A35462" w:rsidRPr="00241908">
        <w:t>.</w:t>
      </w:r>
    </w:p>
    <w:p w14:paraId="5A6DED21" w14:textId="15DE0541" w:rsidR="00C13DFC" w:rsidRPr="00241908" w:rsidRDefault="00C06CF8" w:rsidP="006644EE">
      <w:pPr>
        <w:pStyle w:val="Heading3"/>
        <w:spacing w:after="120"/>
      </w:pPr>
      <w:r w:rsidRPr="00241908">
        <w:lastRenderedPageBreak/>
        <w:t>Tree Crowns</w:t>
      </w:r>
    </w:p>
    <w:p w14:paraId="554EA6CD" w14:textId="5BD3BC16" w:rsidR="00CA47C8" w:rsidRPr="00241908" w:rsidRDefault="00D144B4" w:rsidP="006644EE">
      <w:pPr>
        <w:spacing w:after="120"/>
      </w:pPr>
      <w:r>
        <w:t xml:space="preserve">Three-dimensional point clouds derived from </w:t>
      </w:r>
      <w:r w:rsidR="00894162" w:rsidRPr="00241908">
        <w:t xml:space="preserve">LiDAR (Light Detection and Ranging) were acquired from United States Geological Survey’s </w:t>
      </w:r>
      <w:r w:rsidR="001657FE" w:rsidRPr="00241908">
        <w:t xml:space="preserve">(USGS) </w:t>
      </w:r>
      <w:r w:rsidR="00894162" w:rsidRPr="00241908">
        <w:t xml:space="preserve">National Map repository for two study areas. </w:t>
      </w:r>
      <w:r w:rsidR="00252597" w:rsidRPr="00241908">
        <w:t xml:space="preserve">The LiDAR-processing software suite </w:t>
      </w:r>
      <w:proofErr w:type="spellStart"/>
      <w:r w:rsidR="00894162" w:rsidRPr="00241908">
        <w:t>LAS</w:t>
      </w:r>
      <w:r w:rsidR="007109F2">
        <w:t>t</w:t>
      </w:r>
      <w:r w:rsidR="00894162" w:rsidRPr="00241908">
        <w:t>ools</w:t>
      </w:r>
      <w:proofErr w:type="spellEnd"/>
      <w:r w:rsidR="007220A3" w:rsidRPr="00241908">
        <w:t xml:space="preserve"> </w:t>
      </w:r>
      <w:r w:rsidR="00894162" w:rsidRPr="00241908">
        <w:t>was used to generate</w:t>
      </w:r>
      <w:r w:rsidR="00DF356E">
        <w:t xml:space="preserve"> multiple rasterized elevation models</w:t>
      </w:r>
      <w:r w:rsidRPr="00D144B4">
        <w:t xml:space="preserve"> </w:t>
      </w:r>
      <w:sdt>
        <w:sdtPr>
          <w:id w:val="-150373355"/>
          <w:citation/>
        </w:sdtPr>
        <w:sdtEndPr/>
        <w:sdtContent>
          <w:r w:rsidRPr="00241908">
            <w:fldChar w:fldCharType="begin"/>
          </w:r>
          <w:r w:rsidRPr="00241908">
            <w:instrText xml:space="preserve"> CITATION Ise19 \l 1033 </w:instrText>
          </w:r>
          <w:r w:rsidRPr="00241908">
            <w:fldChar w:fldCharType="separate"/>
          </w:r>
          <w:r w:rsidR="00257BB8" w:rsidRPr="00257BB8">
            <w:rPr>
              <w:noProof/>
            </w:rPr>
            <w:t>(Isenburg, 2019)</w:t>
          </w:r>
          <w:r w:rsidRPr="00241908">
            <w:fldChar w:fldCharType="end"/>
          </w:r>
        </w:sdtContent>
      </w:sdt>
      <w:r w:rsidR="00DF356E">
        <w:t xml:space="preserve">. </w:t>
      </w:r>
      <w:r w:rsidR="00541752">
        <w:t>T</w:t>
      </w:r>
      <w:r>
        <w:t xml:space="preserve">ree crowns were automatically extracted </w:t>
      </w:r>
      <w:r w:rsidRPr="00241908">
        <w:t xml:space="preserve">using the Laplace of Gaussian blob detection </w:t>
      </w:r>
      <w:r>
        <w:t>algorithm</w:t>
      </w:r>
      <w:r w:rsidRPr="00241908">
        <w:t xml:space="preserve"> implemented in the Python package </w:t>
      </w:r>
      <w:proofErr w:type="spellStart"/>
      <w:r w:rsidRPr="00241908">
        <w:t>scikit</w:t>
      </w:r>
      <w:proofErr w:type="spellEnd"/>
      <w:r w:rsidRPr="00241908">
        <w:t>-learn</w:t>
      </w:r>
      <w:sdt>
        <w:sdtPr>
          <w:id w:val="298349613"/>
          <w:citation/>
        </w:sdtPr>
        <w:sdtEndPr/>
        <w:sdtContent>
          <w:r w:rsidRPr="00241908">
            <w:fldChar w:fldCharType="begin"/>
          </w:r>
          <w:r w:rsidRPr="00241908">
            <w:instrText xml:space="preserve"> CITATION Ped11 \l 1033 </w:instrText>
          </w:r>
          <w:r w:rsidRPr="00241908">
            <w:fldChar w:fldCharType="separate"/>
          </w:r>
          <w:r w:rsidR="00257BB8">
            <w:rPr>
              <w:noProof/>
            </w:rPr>
            <w:t xml:space="preserve"> </w:t>
          </w:r>
          <w:r w:rsidR="00257BB8" w:rsidRPr="00257BB8">
            <w:rPr>
              <w:noProof/>
            </w:rPr>
            <w:t>(Pedregosa, et al., 2011)</w:t>
          </w:r>
          <w:r w:rsidRPr="00241908">
            <w:fldChar w:fldCharType="end"/>
          </w:r>
        </w:sdtContent>
      </w:sdt>
      <w:r>
        <w:t>,</w:t>
      </w:r>
      <w:r w:rsidR="00541752">
        <w:t xml:space="preserve"> although other methods could had been employed </w:t>
      </w:r>
      <w:sdt>
        <w:sdtPr>
          <w:id w:val="-76826784"/>
          <w:citation/>
        </w:sdtPr>
        <w:sdtEndPr/>
        <w:sdtContent>
          <w:r w:rsidR="00C74EE5">
            <w:fldChar w:fldCharType="begin"/>
          </w:r>
          <w:r w:rsidR="00C74EE5">
            <w:instrText xml:space="preserve"> CITATION Zhe16 \l 1033 </w:instrText>
          </w:r>
          <w:r w:rsidR="00C74EE5">
            <w:fldChar w:fldCharType="separate"/>
          </w:r>
          <w:r w:rsidR="00257BB8" w:rsidRPr="00257BB8">
            <w:rPr>
              <w:noProof/>
            </w:rPr>
            <w:t>(Zhen, et al., 2016)</w:t>
          </w:r>
          <w:r w:rsidR="00C74EE5">
            <w:fldChar w:fldCharType="end"/>
          </w:r>
        </w:sdtContent>
      </w:sdt>
      <w:r>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1C8C031C" w:rsidR="006644EE" w:rsidRPr="00241908" w:rsidRDefault="006644EE" w:rsidP="006644EE">
      <w:pPr>
        <w:spacing w:after="120"/>
      </w:pPr>
      <w:r w:rsidRPr="00241908">
        <w:t>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 xml:space="preserve">s are </w:t>
      </w:r>
      <w:r w:rsidR="00DB7799">
        <w:t>grid-based. T</w:t>
      </w:r>
      <w:r w:rsidR="00592930" w:rsidRPr="00241908">
        <w:t xml:space="preserve">he predictability of these patterns has allowed for </w:t>
      </w:r>
      <w:r w:rsidR="006C6DDB">
        <w:t>some</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257BB8" w:rsidRPr="00257BB8">
            <w:rPr>
              <w:noProof/>
            </w:rPr>
            <w:t>(Aksoy, et al.,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w:t>
      </w:r>
      <w:r w:rsidR="006C6DDB">
        <w:t>,</w:t>
      </w:r>
      <w:r w:rsidR="0080409D">
        <w:t xml:space="preserve"> limiting identification by standard</w:t>
      </w:r>
      <w:r w:rsidR="001521A6">
        <w:t xml:space="preserve"> methods</w:t>
      </w:r>
      <w:r w:rsidR="006C6DDB">
        <w:t xml:space="preserve">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257BB8" w:rsidRPr="00257BB8">
            <w:rPr>
              <w:noProof/>
            </w:rPr>
            <w:t>(Khan, et al., 2017)</w:t>
          </w:r>
          <w:r w:rsidR="00592930" w:rsidRPr="00241908">
            <w:fldChar w:fldCharType="end"/>
          </w:r>
        </w:sdtContent>
      </w:sdt>
      <w:r w:rsidR="00592930" w:rsidRPr="00241908">
        <w:t>.</w:t>
      </w:r>
    </w:p>
    <w:p w14:paraId="49C281BE" w14:textId="22971187"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w:t>
      </w:r>
      <w:r w:rsidR="005C7E1C">
        <w:t xml:space="preserve">a </w:t>
      </w:r>
      <w:r w:rsidR="00DE74DA" w:rsidRPr="00241908">
        <w:t xml:space="preserve">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trees trending northwest </w:t>
      </w:r>
      <w:r w:rsidR="0080409D">
        <w:t>to</w:t>
      </w:r>
      <w:r w:rsidR="0080409D" w:rsidRPr="00241908">
        <w:t xml:space="preserve"> </w:t>
      </w:r>
      <w:r w:rsidR="005D398A" w:rsidRPr="00241908">
        <w:t>northeast. Mature natural forest is also present to the west and north of the orchard as well as sparse</w:t>
      </w:r>
      <w:r w:rsidR="0080409D">
        <w:t xml:space="preserve"> and</w:t>
      </w:r>
      <w:r w:rsidR="005D398A" w:rsidRPr="00241908">
        <w:t xml:space="preserve"> isolated </w:t>
      </w:r>
      <w:r w:rsidR="0080409D" w:rsidRPr="00241908">
        <w:t xml:space="preserve">naturally occurring </w:t>
      </w:r>
      <w:r w:rsidR="005D398A" w:rsidRPr="00241908">
        <w:t>trees.</w:t>
      </w:r>
      <w:r w:rsidR="00C52D5E" w:rsidRPr="00241908">
        <w:t xml:space="preserve"> </w:t>
      </w:r>
    </w:p>
    <w:p w14:paraId="782B697D" w14:textId="03CA048F" w:rsidR="00DE74DA" w:rsidRPr="00241908" w:rsidRDefault="00B4479D">
      <w:pPr>
        <w:spacing w:after="120"/>
      </w:pPr>
      <w:r>
        <w:t xml:space="preserve">Trees crown centroids were manually classified </w:t>
      </w:r>
      <w:r w:rsidR="00713158" w:rsidRPr="00241908">
        <w:t xml:space="preserve">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1E69CF84" w:rsidR="000B5B6D" w:rsidRPr="00241908" w:rsidRDefault="00572F16" w:rsidP="006644EE">
      <w:pPr>
        <w:spacing w:after="120"/>
      </w:pPr>
      <w:r>
        <w:t>Like</w:t>
      </w:r>
      <w:r w:rsidR="001B0682">
        <w:t xml:space="preserve"> </w:t>
      </w:r>
      <w:r>
        <w:t>S</w:t>
      </w:r>
      <w:r w:rsidR="001B0682">
        <w:t>ite 1, trees</w:t>
      </w:r>
      <w:r w:rsidR="000B5B6D" w:rsidRPr="00241908">
        <w:t xml:space="preserve"> were manually classified as being part of the </w:t>
      </w:r>
      <w:r w:rsidR="00C44829" w:rsidRPr="00241908">
        <w:t xml:space="preserve">replanted zone </w:t>
      </w:r>
      <w:r w:rsidR="000B5B6D" w:rsidRPr="00241908">
        <w:t xml:space="preserve">or not </w:t>
      </w:r>
      <w:r w:rsidR="001B0682">
        <w:t xml:space="preserve">based on </w:t>
      </w:r>
      <w:r w:rsidR="000B5B6D" w:rsidRPr="00241908">
        <w:t xml:space="preserve">LiDAR-derived elevation models and contemporaneous aerial imagery. The IoD was calculated for all trees in the study area, and trees were classified as “disordered” if their IoD was above an arbitrary IoD threshold and </w:t>
      </w:r>
      <w:r w:rsidR="000B5B6D" w:rsidRPr="00241908">
        <w:lastRenderedPageBreak/>
        <w:t xml:space="preserve">“ordered”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2" w:name="_Ref33383445"/>
      <w:r w:rsidRPr="00241908">
        <w:rPr>
          <w:i w:val="0"/>
          <w:iCs w:val="0"/>
        </w:rPr>
        <w:t>Site 3 –</w:t>
      </w:r>
      <w:r w:rsidR="0083514B">
        <w:rPr>
          <w:i w:val="0"/>
          <w:iCs w:val="0"/>
        </w:rPr>
        <w:t xml:space="preserve"> </w:t>
      </w:r>
      <w:r w:rsidRPr="00241908">
        <w:rPr>
          <w:i w:val="0"/>
          <w:iCs w:val="0"/>
        </w:rPr>
        <w:t>Neighborhood in Nashville, TN</w:t>
      </w:r>
      <w:bookmarkEnd w:id="2"/>
    </w:p>
    <w:p w14:paraId="3F90F800" w14:textId="0AF0F037"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1F31BA">
            <w:instrText xml:space="preserve"> \m Geo19</w:instrText>
          </w:r>
          <w:r w:rsidR="00E03903">
            <w:fldChar w:fldCharType="separate"/>
          </w:r>
          <w:r w:rsidR="00257BB8" w:rsidRPr="00257BB8">
            <w:rPr>
              <w:noProof/>
            </w:rPr>
            <w:t>(Nilsson &amp; Gil, 2019; Boeing, 2019)</w:t>
          </w:r>
          <w:r w:rsidR="00E03903">
            <w:fldChar w:fldCharType="end"/>
          </w:r>
        </w:sdtContent>
      </w:sdt>
      <w:r w:rsidR="00E03903">
        <w:t>.</w:t>
      </w:r>
      <w:r w:rsidR="004C1921">
        <w:t xml:space="preserve"> </w:t>
      </w:r>
      <w:r w:rsidR="00E03903">
        <w:t xml:space="preserve"> On a smaller scale, residential communities often exhibit similar spacing patterns between homes, particularly when the area is one that is relatively planned. Auxiliary structures, such as sheds and garages, are more irregularly spaced </w:t>
      </w:r>
      <w:r w:rsidR="00570DE6">
        <w:t xml:space="preserve">and </w:t>
      </w:r>
      <w:r w:rsidR="00E03903">
        <w:t>have “neighborhoods”</w:t>
      </w:r>
      <w:r w:rsidR="00570DE6">
        <w:t xml:space="preserve">, </w:t>
      </w:r>
      <w:r w:rsidR="00E03903">
        <w:t>in the sense of the IoD algorithm</w:t>
      </w:r>
      <w:r w:rsidR="00570DE6">
        <w:t>,</w:t>
      </w:r>
      <w:r w:rsidR="00E03903">
        <w:t xml:space="preserve"> that are offset from surrounding buildings.</w:t>
      </w:r>
    </w:p>
    <w:p w14:paraId="4D244571" w14:textId="6816187E" w:rsidR="00807C94" w:rsidRPr="00241908" w:rsidRDefault="00570DE6" w:rsidP="006644EE">
      <w:pPr>
        <w:spacing w:after="120"/>
      </w:pPr>
      <w:r>
        <w:t>Site 3</w:t>
      </w:r>
      <w:r w:rsidR="00867840" w:rsidRPr="00241908">
        <w:t xml:space="preserve"> is a </w:t>
      </w:r>
      <w:r w:rsidR="005A3E97" w:rsidRPr="00241908">
        <w:t xml:space="preserve">mixed-use </w:t>
      </w:r>
      <w:r w:rsidR="00867840" w:rsidRPr="00241908">
        <w:t xml:space="preserve">neighborhood in </w:t>
      </w:r>
      <w:r w:rsidR="005A3E97" w:rsidRPr="00241908">
        <w:t>Nashville, Tennessee</w:t>
      </w:r>
      <w:r w:rsidR="00A825C8">
        <w:t xml:space="preserve"> </w:t>
      </w:r>
      <w:r>
        <w:t xml:space="preserve">with </w:t>
      </w:r>
      <w:r w:rsidR="00A825C8">
        <w:t xml:space="preserve">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44BC" w:rsidRPr="00241908">
        <w:t xml:space="preserve">Figure </w:t>
      </w:r>
      <w:r w:rsidR="00EF44BC" w:rsidRPr="00EF44BC">
        <w:rPr>
          <w:noProof/>
        </w:rPr>
        <w:t>6</w:t>
      </w:r>
      <w:r w:rsidR="00807C94" w:rsidRPr="00241908">
        <w:fldChar w:fldCharType="end"/>
      </w:r>
      <w:r>
        <w:t xml:space="preserve">). Building centroids were generated based on </w:t>
      </w:r>
      <w:r w:rsidR="004B64F7">
        <w:t>building footprint</w:t>
      </w:r>
      <w:r w:rsidR="003D1469">
        <w:t>s</w:t>
      </w:r>
      <w:r w:rsidR="004B64F7">
        <w:t xml:space="preserve"> according to the City of Nashville</w:t>
      </w:r>
      <w:r w:rsidR="00C531CB">
        <w:t>, TN, USA</w:t>
      </w:r>
      <w:r w:rsidR="00807C94" w:rsidRPr="00241908">
        <w:t>.</w:t>
      </w:r>
    </w:p>
    <w:p w14:paraId="2CE593C7" w14:textId="248431AE" w:rsidR="00F87368" w:rsidRPr="00241908" w:rsidRDefault="00617DC7" w:rsidP="006644EE">
      <w:pPr>
        <w:spacing w:after="120"/>
      </w:pPr>
      <w:r w:rsidRPr="00241908">
        <w:t>In addition to spatial information, these data</w:t>
      </w:r>
      <w:r w:rsidR="00570DE6">
        <w:t>sets</w:t>
      </w:r>
      <w:r w:rsidRPr="00241908">
        <w:t xml:space="preserve">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 w:name="_Ref31889065"/>
      <w:r w:rsidRPr="00241908">
        <w:t>Theoretical Evaluation</w:t>
      </w:r>
      <w:bookmarkEnd w:id="3"/>
    </w:p>
    <w:p w14:paraId="6FCBFAC9" w14:textId="2A119ABC" w:rsidR="00F7371D" w:rsidRPr="00241908" w:rsidRDefault="00C531CB" w:rsidP="006644EE">
      <w:pPr>
        <w:spacing w:after="120"/>
      </w:pP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44BC" w:rsidRPr="00241908">
        <w:t xml:space="preserve">Figure </w:t>
      </w:r>
      <w:r w:rsidR="00EF44BC" w:rsidRPr="00EF44BC">
        <w:rPr>
          <w:noProof/>
        </w:rPr>
        <w:t>5</w:t>
      </w:r>
      <w:r w:rsidR="002A19A2" w:rsidRPr="00241908">
        <w:fldChar w:fldCharType="end"/>
      </w:r>
      <w:r w:rsidR="005A432C">
        <w:t>A</w:t>
      </w:r>
      <w:r>
        <w:t>-</w:t>
      </w:r>
      <w:r w:rsidR="005A432C">
        <w:t>D</w:t>
      </w:r>
      <w:r>
        <w:t>). In m</w:t>
      </w:r>
      <w:r w:rsidR="002A19A2" w:rsidRPr="00241908">
        <w:t>ore complex patterns</w:t>
      </w:r>
      <w:r>
        <w:t xml:space="preserve">, the IoD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w:t>
      </w:r>
      <w:r w:rsidR="008238CB">
        <w:t>/or</w:t>
      </w:r>
      <w:r w:rsidR="006E0C53">
        <w:t xml:space="preserve"> order within a dataset. Importantly, the IoD is agnostic to the general </w:t>
      </w:r>
      <w:r w:rsidR="006E0C53">
        <w:lastRenderedPageBreak/>
        <w:t>form of patterns, and thus is capable of detecting patterns with no knowledge of the exact form of the patterns.</w:t>
      </w:r>
    </w:p>
    <w:p w14:paraId="53E2C2D7" w14:textId="6F982FFF" w:rsidR="00B4051D" w:rsidRPr="00241908" w:rsidRDefault="008C76D9" w:rsidP="006644EE">
      <w:pPr>
        <w:spacing w:after="120"/>
      </w:pPr>
      <w:r w:rsidRPr="00241908">
        <w:t xml:space="preserve">Because pattern detection is scale-dependent, alternative </w:t>
      </w:r>
      <w:r w:rsidR="008238CB">
        <w:t xml:space="preserve">input </w:t>
      </w:r>
      <w:r w:rsidRPr="00241908">
        <w:t>parameterization</w:t>
      </w:r>
      <w:r w:rsidR="003B3A85" w:rsidRPr="00241908">
        <w:t xml:space="preserve"> </w:t>
      </w:r>
      <w:r w:rsidRPr="00241908">
        <w:t>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6789D24C" w:rsidR="00AD687D" w:rsidRPr="00241908" w:rsidRDefault="00B4051D" w:rsidP="006644EE">
      <w:pPr>
        <w:spacing w:after="120"/>
      </w:pPr>
      <w:r w:rsidRPr="00241908">
        <w:t xml:space="preserve">Realignment of neighborhoods during calculation of the IoD generally </w:t>
      </w:r>
      <w:r w:rsidR="008238CB">
        <w:t>reduces</w:t>
      </w:r>
      <w:r w:rsidR="008238CB" w:rsidRPr="00241908">
        <w:t xml:space="preserve"> </w:t>
      </w:r>
      <w:r w:rsidRPr="00241908">
        <w:t xml:space="preserve">both the unperturbed and noisy </w:t>
      </w:r>
      <w:r w:rsidR="007C15E9">
        <w:t xml:space="preserve">perturbed points </w:t>
      </w:r>
      <w:r w:rsidRPr="00241908">
        <w:t>by a similar amount</w:t>
      </w:r>
      <w:r w:rsidR="00985BA2">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EF44BC" w:rsidRPr="00EF44BC">
        <w:rPr>
          <w:i/>
          <w:iCs/>
        </w:rPr>
        <w:t>Figure</w:t>
      </w:r>
      <w:r w:rsidR="00EF44BC" w:rsidRPr="00241908">
        <w:t xml:space="preserve"> </w:t>
      </w:r>
      <w:r w:rsidR="00EF44BC" w:rsidRPr="00EF44BC">
        <w:t>8</w:t>
      </w:r>
      <w:r w:rsidR="009F0752">
        <w:fldChar w:fldCharType="end"/>
      </w:r>
      <w:r w:rsidR="009F0752">
        <w:t>)</w:t>
      </w:r>
      <w:r w:rsidR="00985BA2">
        <w:t>. In other words, realignment depresses the IoD of ordered points more than it depresses the IoD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257BB8" w:rsidRPr="00257BB8">
            <w:rPr>
              <w:noProof/>
            </w:rPr>
            <w:t>(Liu, et al., 2004)</w:t>
          </w:r>
          <w:r w:rsidR="005C37AD" w:rsidRPr="00241908">
            <w:fldChar w:fldCharType="end"/>
          </w:r>
        </w:sdtContent>
      </w:sdt>
      <w:r w:rsidR="00D11BAB" w:rsidRPr="00241908">
        <w:t xml:space="preserve">, benefit from realignment </w:t>
      </w:r>
      <w:r w:rsidR="005C37AD">
        <w:t>because</w:t>
      </w:r>
      <w:r w:rsidR="00D11BAB" w:rsidRPr="00241908">
        <w:t xml:space="preserve"> the effect of pattern offset (</w:t>
      </w:r>
      <w:r w:rsidR="00C662A3">
        <w:fldChar w:fldCharType="begin"/>
      </w:r>
      <w:r w:rsidR="00C662A3">
        <w:instrText xml:space="preserve"> REF _Ref39659270 \h </w:instrText>
      </w:r>
      <w:r w:rsidR="00C662A3">
        <w:fldChar w:fldCharType="separate"/>
      </w:r>
      <w:r w:rsidR="00EF44BC" w:rsidRPr="00241908">
        <w:t xml:space="preserve">Figure </w:t>
      </w:r>
      <w:r w:rsidR="00EF44BC">
        <w:rPr>
          <w:i/>
          <w:iCs/>
          <w:noProof/>
        </w:rPr>
        <w:t>8</w:t>
      </w:r>
      <w:r w:rsidR="00C662A3">
        <w:fldChar w:fldCharType="end"/>
      </w:r>
      <w:r w:rsidR="00BB2923" w:rsidRPr="00241908">
        <w:t>) become</w:t>
      </w:r>
      <w:r w:rsidR="008F40CA">
        <w:t xml:space="preserve">s </w:t>
      </w:r>
      <w:r w:rsidR="00D11BAB" w:rsidRPr="00241908">
        <w:t>significant</w:t>
      </w:r>
      <w:r w:rsidR="008238CB">
        <w:t>. N</w:t>
      </w:r>
      <w:r w:rsidR="008F40CA">
        <w:t>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53817D49" w:rsidR="002750FE" w:rsidRPr="00241908" w:rsidRDefault="00EF7D58" w:rsidP="006644EE">
      <w:pPr>
        <w:spacing w:after="120"/>
      </w:pPr>
      <w:r>
        <w:t xml:space="preserve">Sensitivity analysis was performed by varying IoD input parameters </w:t>
      </w:r>
      <w:r w:rsidR="00C662A3">
        <w:t xml:space="preserve">of </w:t>
      </w:r>
      <w:r>
        <w:t>neighborhood radius</w:t>
      </w:r>
      <w:r w:rsidR="008238CB">
        <w:t xml:space="preserve"> </w:t>
      </w:r>
      <w:r w:rsidR="008238CB">
        <w:rPr>
          <w:i/>
          <w:iCs/>
        </w:rPr>
        <w:t>r</w:t>
      </w:r>
      <w:r>
        <w:t xml:space="preserve"> and sigmoidal assigned threshold value</w:t>
      </w:r>
      <w:r w:rsidR="008238CB">
        <w:t xml:space="preserve"> </w:t>
      </w:r>
      <w:r w:rsidR="008238CB" w:rsidRPr="00241908">
        <w:t>K</w:t>
      </w:r>
      <w:r w:rsidR="008238CB" w:rsidRPr="00241908">
        <w:rPr>
          <w:vertAlign w:val="subscript"/>
        </w:rPr>
        <w:t>m</w:t>
      </w:r>
      <w:r>
        <w:t xml:space="preserv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44BC" w:rsidRPr="00241908">
        <w:t xml:space="preserve">Table </w:t>
      </w:r>
      <w:r w:rsidR="00EF44BC" w:rsidRPr="00EF44BC">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257BB8" w:rsidRPr="00257BB8">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102CDD01"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44BC" w:rsidRPr="00241908">
        <w:t xml:space="preserve">Figure </w:t>
      </w:r>
      <w:r w:rsidR="00EF44BC" w:rsidRPr="00EF44BC">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it is due actual heterogeneity; crown extraction from LiDAR is itself highly parameter dependent.</w:t>
      </w:r>
      <w:r w:rsidR="008027E6">
        <w:t xml:space="preserve"> </w:t>
      </w:r>
      <w:r w:rsidR="0093091C" w:rsidRPr="00241908">
        <w:t>The high kappa value of this classification suggests that the IoD alone is sufficient to differentiate the orchard from surrounding trees</w:t>
      </w:r>
      <w:r w:rsidR="006E0C53">
        <w:t xml:space="preserve"> without any other supporting data.</w:t>
      </w:r>
    </w:p>
    <w:p w14:paraId="593DB5B8" w14:textId="1E583721"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44BC" w:rsidRPr="00241908">
        <w:t xml:space="preserve">Table </w:t>
      </w:r>
      <w:r w:rsidR="00EF44BC" w:rsidRPr="00EF44BC">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w:t>
      </w:r>
      <w:r w:rsidR="008238CB" w:rsidRPr="00661449">
        <w:rPr>
          <w:i/>
          <w:iCs/>
        </w:rPr>
        <w:t>r</w:t>
      </w:r>
      <w:r w:rsidRPr="00980408">
        <w:t xml:space="preserve"> is a parameter that will be present in any implementation of the IoD</w:t>
      </w:r>
      <w:r w:rsidR="00661449">
        <w:t xml:space="preserve">, </w:t>
      </w:r>
      <w:r w:rsidRPr="00980408">
        <w:t>K</w:t>
      </w:r>
      <w:r w:rsidRPr="00661449">
        <w:rPr>
          <w:vertAlign w:val="subscript"/>
        </w:rPr>
        <w:t>m</w:t>
      </w:r>
      <w:r w:rsidRPr="00980408">
        <w:t xml:space="preserve"> is technically a </w:t>
      </w:r>
      <w:r w:rsidRPr="00980408">
        <w:lastRenderedPageBreak/>
        <w:t xml:space="preserve">parameter of the sigmoidal function used for scoring and point assignment. </w:t>
      </w:r>
      <w:r w:rsidR="009A48CC" w:rsidRPr="00241908">
        <w:t xml:space="preserve">If the classification quality is maximized and a strongly homogenous pattern is being differentiated from a highly disordered nonpattern, then </w:t>
      </w:r>
      <w:r w:rsidR="008238CB" w:rsidRPr="00661449">
        <w:rPr>
          <w:i/>
          <w:iCs/>
        </w:rPr>
        <w:t>r</w:t>
      </w:r>
      <w:r w:rsidR="009A48CC" w:rsidRPr="00241908">
        <w:t xml:space="preserve">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points become disordered is approximately 5 meters.</w:t>
      </w:r>
    </w:p>
    <w:p w14:paraId="1B1EE11D" w14:textId="011FFDBD" w:rsidR="00B946FF" w:rsidRDefault="005E73EA">
      <w:pPr>
        <w:spacing w:after="120"/>
      </w:pPr>
      <w:r>
        <w:t xml:space="preserve">Because of this scale dependence, the </w:t>
      </w:r>
      <w:r w:rsidR="005D46FC" w:rsidRPr="00241908">
        <w:t xml:space="preserve">IoD is not appropriate </w:t>
      </w:r>
      <w:r>
        <w:t>when</w:t>
      </w:r>
      <w:r w:rsidR="005D46FC" w:rsidRPr="00241908">
        <w:t xml:space="preserve"> there is no prior knowledge of scale of pattern deviance</w:t>
      </w:r>
      <w:r>
        <w:t xml:space="preserve"> </w:t>
      </w:r>
      <w:r w:rsidR="005D46FC" w:rsidRPr="00241908">
        <w:t xml:space="preserve">or </w:t>
      </w:r>
      <w:r>
        <w:t>when trying to</w:t>
      </w:r>
      <w:r w:rsidR="005D46FC" w:rsidRPr="00241908">
        <w:t xml:space="preserve"> quantify patterns with </w:t>
      </w:r>
      <w:r>
        <w:t xml:space="preserve">multiple </w:t>
      </w:r>
      <w:r w:rsidR="007D2C8E" w:rsidRPr="00241908">
        <w:t>scales.</w:t>
      </w:r>
      <w:r w:rsidR="0012491D" w:rsidRPr="00241908">
        <w:t xml:space="preserve"> </w:t>
      </w:r>
      <w:r>
        <w:t xml:space="preserve">In those cases, it is recommended </w:t>
      </w:r>
      <w:r w:rsidR="0012491D" w:rsidRPr="00241908">
        <w:t xml:space="preserve">using the IoD the characterize pattern scales on a subset of data before applying </w:t>
      </w:r>
      <w:r>
        <w:t>it more broadly</w:t>
      </w:r>
      <w:r w:rsidR="0012491D" w:rsidRPr="00241908">
        <w:t>.</w:t>
      </w:r>
    </w:p>
    <w:p w14:paraId="57808AF5" w14:textId="7D12D0C7" w:rsidR="005D5AAE" w:rsidRPr="00241908" w:rsidRDefault="005A68F6" w:rsidP="006644EE">
      <w:pPr>
        <w:pStyle w:val="Heading3"/>
        <w:spacing w:after="120"/>
      </w:pPr>
      <w:r w:rsidRPr="00241908">
        <w:t>Site 2</w:t>
      </w:r>
    </w:p>
    <w:p w14:paraId="3579C54C" w14:textId="7318DBB7"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44BC" w:rsidRPr="00241908">
        <w:t xml:space="preserve">Table </w:t>
      </w:r>
      <w:r w:rsidR="00EF44BC" w:rsidRPr="00EF44BC">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w:t>
      </w:r>
      <w:r w:rsidR="005E73EA" w:rsidRPr="00661449">
        <w:rPr>
          <w:i/>
          <w:iCs/>
        </w:rPr>
        <w:t>r</w:t>
      </w:r>
      <w:r w:rsidR="0052238D" w:rsidRPr="00241908">
        <w:t xml:space="preserve"> is 25 meters. The corresponding </w:t>
      </w:r>
      <w:r w:rsidR="005E73EA">
        <w:t>overall</w:t>
      </w:r>
      <w:r w:rsidR="005E73EA" w:rsidRPr="00241908">
        <w:t xml:space="preserve"> </w:t>
      </w:r>
      <w:r w:rsidR="0052238D" w:rsidRPr="00241908">
        <w:t xml:space="preserve">accuracy for this classification is </w:t>
      </w:r>
      <w:r w:rsidR="0054672E" w:rsidRPr="00241908">
        <w:t>87</w:t>
      </w:r>
      <w:r w:rsidR="0052238D" w:rsidRPr="00241908">
        <w:t>%.</w:t>
      </w:r>
    </w:p>
    <w:p w14:paraId="02800EBF" w14:textId="0C155FB5"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44BC" w:rsidRPr="00241908">
        <w:t xml:space="preserve">Figure </w:t>
      </w:r>
      <w:r w:rsidR="00EF44BC" w:rsidRPr="00EF44BC">
        <w:rPr>
          <w:noProof/>
        </w:rPr>
        <w:t>10</w:t>
      </w:r>
      <w:r w:rsidR="0069453A" w:rsidRPr="00241908">
        <w:fldChar w:fldCharType="end"/>
      </w:r>
      <w:r w:rsidR="0069453A">
        <w:t>)</w:t>
      </w:r>
      <w:r w:rsidRPr="00241908">
        <w:t xml:space="preserve">. </w:t>
      </w:r>
      <w:r w:rsidR="005E73EA">
        <w:t>The kappa coefficient of</w:t>
      </w:r>
      <w:r w:rsidRPr="00241908">
        <w:t xml:space="preserve"> agreement suggest</w:t>
      </w:r>
      <w:r w:rsidR="005E73EA">
        <w:t>s</w:t>
      </w:r>
      <w:r w:rsidRPr="00241908">
        <w:t xml:space="preserve"> planted trees are differentiable from the surrounding trees </w:t>
      </w:r>
      <w:r w:rsidR="00AC7655" w:rsidRPr="00241908">
        <w:t>based on</w:t>
      </w:r>
      <w:r w:rsidRPr="00241908">
        <w:t xml:space="preserve"> the IoD alone.</w:t>
      </w:r>
      <w:r w:rsidR="003727C1" w:rsidRPr="00241908">
        <w:t xml:space="preserve"> </w:t>
      </w:r>
      <w:r w:rsidR="005E73EA">
        <w:t>T</w:t>
      </w:r>
      <w:r w:rsidR="00CD4497" w:rsidRPr="00241908">
        <w:t xml:space="preserve">he sensitivity </w:t>
      </w:r>
      <w:r w:rsidR="005E73EA">
        <w:t>evaluation s</w:t>
      </w:r>
      <w:r w:rsidR="00CD4497" w:rsidRPr="00241908">
        <w:t>uggest</w:t>
      </w:r>
      <w:r w:rsidR="005E73EA">
        <w:t>ed</w:t>
      </w:r>
      <w:r w:rsidR="00CD4497" w:rsidRPr="00241908">
        <w:t xml:space="preserve"> a characteristic scale and pattern deviance for the planted trees, which are 25 meters and 2 meters respectively</w:t>
      </w:r>
      <w:r w:rsidR="005E73EA">
        <w:t xml:space="preserve"> </w:t>
      </w:r>
      <w:r w:rsidR="005E73EA" w:rsidRPr="00241908">
        <w:t>(</w:t>
      </w:r>
      <w:r w:rsidR="005E73EA" w:rsidRPr="00241908">
        <w:fldChar w:fldCharType="begin"/>
      </w:r>
      <w:r w:rsidR="005E73EA" w:rsidRPr="00241908">
        <w:instrText xml:space="preserve"> REF _Ref31230637 \h </w:instrText>
      </w:r>
      <w:r w:rsidR="005E73EA">
        <w:instrText xml:space="preserve"> \* MERGEFORMAT </w:instrText>
      </w:r>
      <w:r w:rsidR="005E73EA" w:rsidRPr="00241908">
        <w:fldChar w:fldCharType="separate"/>
      </w:r>
      <w:r w:rsidR="00EF44BC" w:rsidRPr="00241908">
        <w:t xml:space="preserve">Table </w:t>
      </w:r>
      <w:r w:rsidR="00EF44BC" w:rsidRPr="00EF44BC">
        <w:rPr>
          <w:noProof/>
        </w:rPr>
        <w:t>4</w:t>
      </w:r>
      <w:r w:rsidR="005E73EA" w:rsidRPr="00241908">
        <w:fldChar w:fldCharType="end"/>
      </w:r>
      <w:r w:rsidR="005E73EA" w:rsidRPr="00241908">
        <w:t>)</w:t>
      </w:r>
      <w:r w:rsidR="00CD4497" w:rsidRPr="00241908">
        <w:t>.</w:t>
      </w:r>
    </w:p>
    <w:p w14:paraId="4C0CFB81" w14:textId="1CFFF823" w:rsidR="005D5AAE" w:rsidRPr="00241908" w:rsidRDefault="005A68F6" w:rsidP="006644EE">
      <w:pPr>
        <w:pStyle w:val="Heading3"/>
        <w:spacing w:after="120"/>
      </w:pPr>
      <w:bookmarkStart w:id="4" w:name="_Ref33383449"/>
      <w:r w:rsidRPr="00241908">
        <w:t>Site 3</w:t>
      </w:r>
      <w:bookmarkEnd w:id="4"/>
    </w:p>
    <w:p w14:paraId="6EB765B6" w14:textId="341FA0DD"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257BB8" w:rsidRPr="00257BB8">
            <w:rPr>
              <w:noProof/>
            </w:rPr>
            <w:t>(Cohen, 1960)</w:t>
          </w:r>
          <w:r w:rsidR="009012BC">
            <w:fldChar w:fldCharType="end"/>
          </w:r>
        </w:sdtContent>
      </w:sdt>
      <w:r w:rsidR="000F68BD" w:rsidRPr="00241908">
        <w:t xml:space="preserve"> </w:t>
      </w:r>
      <w:r w:rsidR="005E73EA">
        <w:t xml:space="preserve">and overall accuracy of 76% </w:t>
      </w:r>
      <w:r w:rsidR="00B160C7">
        <w:t>are</w:t>
      </w:r>
      <w:r w:rsidR="0054672E" w:rsidRPr="00241908">
        <w:t xml:space="preserve">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w:t>
      </w:r>
      <w:r w:rsidR="005E73EA" w:rsidRPr="00B160C7">
        <w:rPr>
          <w:i/>
          <w:iCs/>
        </w:rPr>
        <w:t>r</w:t>
      </w:r>
      <w:r w:rsidR="0054672E" w:rsidRPr="00241908">
        <w:t xml:space="preserve">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44BC" w:rsidRPr="00241908">
        <w:t xml:space="preserve">Table </w:t>
      </w:r>
      <w:r w:rsidR="00EF44BC" w:rsidRPr="00EF44BC">
        <w:rPr>
          <w:noProof/>
        </w:rPr>
        <w:t>5</w:t>
      </w:r>
      <w:r w:rsidRPr="00241908">
        <w:fldChar w:fldCharType="end"/>
      </w:r>
      <w:r>
        <w:t>)</w:t>
      </w:r>
      <w:r w:rsidR="0054672E" w:rsidRPr="00241908">
        <w:t xml:space="preserve">. </w:t>
      </w:r>
    </w:p>
    <w:p w14:paraId="5FE928DB" w14:textId="4946E06A" w:rsidR="005E2804" w:rsidRPr="00241908" w:rsidRDefault="00BF0061" w:rsidP="006644EE">
      <w:pPr>
        <w:spacing w:after="120"/>
      </w:pPr>
      <w:r w:rsidRPr="00241908">
        <w:t xml:space="preserve">The classification agreement is lower at this site than </w:t>
      </w:r>
      <w:r w:rsidR="005E73EA">
        <w:t>previous</w:t>
      </w:r>
      <w:r w:rsidR="005E73EA" w:rsidRPr="00241908">
        <w:t xml:space="preserve"> </w:t>
      </w:r>
      <w:r w:rsidR="00194D36">
        <w:t>s</w:t>
      </w:r>
      <w:r w:rsidR="00194D36" w:rsidRPr="00241908">
        <w:t>ites</w:t>
      </w:r>
      <w:r w:rsidRPr="00241908">
        <w:t>.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44BC" w:rsidRPr="00241908">
        <w:t xml:space="preserve">Figure </w:t>
      </w:r>
      <w:r w:rsidR="00EF44BC" w:rsidRPr="00EF44BC">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225EDB3" w:rsidR="006D4E2E" w:rsidRPr="00241908" w:rsidRDefault="00D26A9E" w:rsidP="006644EE">
      <w:pPr>
        <w:spacing w:after="120"/>
      </w:pPr>
      <w:r w:rsidRPr="00241908">
        <w:lastRenderedPageBreak/>
        <w:t xml:space="preserve">These phenomena together elevate the IoD of the main buildings and </w:t>
      </w:r>
      <w:r w:rsidR="005E73EA">
        <w:t>reduce</w:t>
      </w:r>
      <w:r w:rsidR="005E73EA" w:rsidRPr="00241908">
        <w:t xml:space="preserve"> </w:t>
      </w:r>
      <w:r w:rsidR="00F94FC3">
        <w:t xml:space="preserve">the IoD </w:t>
      </w:r>
      <w:r w:rsidRPr="00241908">
        <w:t xml:space="preserve">of the auxiliary buildings, </w:t>
      </w:r>
      <w:r w:rsidR="003754C5" w:rsidRPr="00241908">
        <w:t>reducing the ability of the IoD alone to differentiate these building types.</w:t>
      </w:r>
      <w:r w:rsidR="005E2804" w:rsidRPr="00241908">
        <w:t xml:space="preserve"> However, the </w:t>
      </w:r>
      <w:r w:rsidR="00A94ACD" w:rsidRPr="00241908">
        <w:t>IoD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classification schemes </w:t>
      </w:r>
      <w:r w:rsidR="00770B00">
        <w:t>based on machine learning</w:t>
      </w:r>
      <w:r w:rsidR="00197158">
        <w:t>; t</w:t>
      </w:r>
      <w:r w:rsidR="005E2804" w:rsidRPr="00241908">
        <w:t xml:space="preserve">he IoD </w:t>
      </w:r>
      <w:r w:rsidR="00197158">
        <w:t>can</w:t>
      </w:r>
      <w:r w:rsidR="005E2804" w:rsidRPr="00241908">
        <w:t xml:space="preserve"> be calculated and added to a dataset, increasing its dimensionality.</w:t>
      </w:r>
    </w:p>
    <w:p w14:paraId="37D79CF1" w14:textId="1F6A25C1" w:rsidR="00C90020" w:rsidRPr="00241908" w:rsidRDefault="00873835" w:rsidP="006644EE">
      <w:pPr>
        <w:spacing w:after="120"/>
      </w:pPr>
      <w:r>
        <w:t>Higher</w:t>
      </w:r>
      <w:r w:rsidR="00C90020" w:rsidRPr="00241908">
        <w:t xml:space="preserve"> classification </w:t>
      </w:r>
      <w:r>
        <w:t>results were</w:t>
      </w:r>
      <w:r w:rsidR="00C90020" w:rsidRPr="00241908">
        <w:t xml:space="preserve"> achieved with </w:t>
      </w:r>
      <w:r w:rsidR="009C4402" w:rsidRPr="00241908">
        <w:t xml:space="preserve">a </w:t>
      </w:r>
      <w:r w:rsidRPr="00B160C7">
        <w:rPr>
          <w:i/>
          <w:iCs/>
        </w:rPr>
        <w:t>r</w:t>
      </w:r>
      <w:r w:rsidR="009C4402" w:rsidRPr="00241908">
        <w:t xml:space="preserve"> of 19 meters and a K</w:t>
      </w:r>
      <w:r w:rsidR="009C4402" w:rsidRPr="00241908">
        <w:rPr>
          <w:vertAlign w:val="subscript"/>
        </w:rPr>
        <w:t>m</w:t>
      </w:r>
      <w:r w:rsidR="009C4402" w:rsidRPr="00241908">
        <w:t xml:space="preserve"> of 6.5 meters</w:t>
      </w:r>
      <w:r>
        <w:t>. T</w:t>
      </w:r>
      <w:r w:rsidR="00BB2923" w:rsidRPr="00241908">
        <w:t>he respective interpretation of these values as the characteristic pattern scale and pattern deviation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 xml:space="preserve">The placement of building centroids in Site 3, in contrast, are moderately patterned (main buildings) or weakly patterned (auxiliary buildings). Because of this, the ideal </w:t>
      </w:r>
      <w:r w:rsidRPr="00B160C7">
        <w:rPr>
          <w:i/>
          <w:iCs/>
        </w:rPr>
        <w:t>r</w:t>
      </w:r>
      <w:r w:rsidR="00EE28AD" w:rsidRPr="00241908">
        <w:t xml:space="preserve"> and K</w:t>
      </w:r>
      <w:r w:rsidR="00EE28AD" w:rsidRPr="00241908">
        <w:rPr>
          <w:vertAlign w:val="subscript"/>
        </w:rPr>
        <w:t xml:space="preserve">m </w:t>
      </w:r>
      <w:r w:rsidR="00EE28AD" w:rsidRPr="00241908">
        <w:t>do not necessarily describe either pattern bu</w:t>
      </w:r>
      <w:r w:rsidR="006B79BF">
        <w:t>t</w:t>
      </w:r>
      <w:r w:rsidR="00EE28AD" w:rsidRPr="00241908">
        <w:t xml:space="preserve">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5" w:name="_Ref37707675"/>
      <w:r w:rsidRPr="00241908">
        <w:t xml:space="preserve">Scoring and </w:t>
      </w:r>
      <w:r w:rsidR="00E7154C" w:rsidRPr="00241908">
        <w:t xml:space="preserve">Point </w:t>
      </w:r>
      <w:r w:rsidRPr="00241908">
        <w:t>Assignment Functions</w:t>
      </w:r>
      <w:bookmarkEnd w:id="5"/>
    </w:p>
    <w:p w14:paraId="304E1E43" w14:textId="7E2EE04F" w:rsidR="00CD50C8" w:rsidRPr="00241908" w:rsidRDefault="00050567" w:rsidP="006644EE">
      <w:pPr>
        <w:spacing w:after="120"/>
      </w:pPr>
      <w:r>
        <w:t>S</w:t>
      </w:r>
      <w:r w:rsidR="00CD50C8" w:rsidRPr="00241908">
        <w:t xml:space="preserve">wapping any monotonic </w:t>
      </w:r>
      <w:r w:rsidR="00E72ACA">
        <w:t xml:space="preserve">increasing </w:t>
      </w:r>
      <w:r w:rsidR="00CD50C8" w:rsidRPr="00241908">
        <w:t xml:space="preserve">function </w:t>
      </w:r>
      <w:r w:rsidR="00722F5F">
        <w:t>with</w:t>
      </w:r>
      <w:r w:rsidR="00CD50C8" w:rsidRPr="00241908">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IoD to simplify interpretation of the</w:t>
      </w:r>
      <w:r>
        <w:t xml:space="preserve"> results. T</w:t>
      </w:r>
      <w:r w:rsidR="00CD50C8" w:rsidRPr="00241908">
        <w:t xml:space="preserve">he assignment cost function </w:t>
      </w:r>
      <w:r w:rsidR="00CD50C8" w:rsidRPr="000C3C2B">
        <w:rPr>
          <w:i/>
          <w:iCs/>
        </w:rPr>
        <w:t>does</w:t>
      </w:r>
      <w:r w:rsidR="00CD50C8" w:rsidRPr="00241908">
        <w:t xml:space="preserve"> have an impact on what points are assigned to one another, and thus may have an impact on the relative ranking of IoD scores for points in a set</w:t>
      </w:r>
      <w:r>
        <w:t xml:space="preserve"> (</w:t>
      </w:r>
      <w:r w:rsidR="00CD50C8" w:rsidRPr="00241908">
        <w:fldChar w:fldCharType="begin"/>
      </w:r>
      <w:r w:rsidR="00CD50C8" w:rsidRPr="00241908">
        <w:instrText xml:space="preserve"> REF _Ref30352305 \h </w:instrText>
      </w:r>
      <w:r w:rsidR="00CD50C8" w:rsidRPr="00241908">
        <w:fldChar w:fldCharType="separate"/>
      </w:r>
      <w:r w:rsidR="00EF44BC" w:rsidRPr="00241908">
        <w:t xml:space="preserve">Figure </w:t>
      </w:r>
      <w:r w:rsidR="00EF44BC">
        <w:rPr>
          <w:i/>
          <w:iCs/>
          <w:noProof/>
        </w:rPr>
        <w:t>4</w:t>
      </w:r>
      <w:r w:rsidR="00CD50C8" w:rsidRPr="00241908">
        <w:fldChar w:fldCharType="end"/>
      </w:r>
      <w:r>
        <w:t>)</w:t>
      </w:r>
      <w:r w:rsidR="00914DBB" w:rsidRPr="00241908">
        <w:t xml:space="preserve">. Using </w:t>
      </w:r>
      <w:r w:rsidR="00CD50C8"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68803540"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0D83018C" w:rsidR="00287C6B" w:rsidRPr="00241908" w:rsidRDefault="00EB316C" w:rsidP="006644EE">
      <w:pPr>
        <w:spacing w:after="120"/>
      </w:pPr>
      <w:r>
        <w:t>T</w:t>
      </w:r>
      <w:r w:rsidR="00287C6B" w:rsidRPr="00241908">
        <w:t xml:space="preserve">here </w:t>
      </w:r>
      <w:r>
        <w:t>are</w:t>
      </w:r>
      <w:r w:rsidRPr="00241908">
        <w:t xml:space="preserve"> </w:t>
      </w:r>
      <w:r w:rsidR="00DB06F9">
        <w:t>many</w:t>
      </w:r>
      <w:r w:rsidR="00287C6B" w:rsidRPr="00241908">
        <w:t xml:space="preserve"> alternative methods for realignment, typically called point set registration or point matching algorithms in the field of computer vision. Discussion of their differences and similarities is </w:t>
      </w:r>
      <w:r w:rsidR="00287C6B" w:rsidRPr="00241908">
        <w:lastRenderedPageBreak/>
        <w:t xml:space="preserve">beyond the scope of this paper, but it is worth noting that all registration methods must either calculate or be provided with the correspondence between the point sets being aligned. </w:t>
      </w:r>
    </w:p>
    <w:p w14:paraId="5D2525C8" w14:textId="4406FB30" w:rsidR="002F6171" w:rsidRPr="00241908" w:rsidRDefault="00287C6B" w:rsidP="006644EE">
      <w:pPr>
        <w:spacing w:after="120"/>
      </w:pPr>
      <w:r w:rsidRPr="00241908">
        <w:t xml:space="preserve">Additionally, realignment algorithms are not guaranteed to “correctly” align the neighborhoods, and realigning neighborhoods may also lead to spurious </w:t>
      </w:r>
      <w:r w:rsidR="00EB316C">
        <w:t>reductions</w:t>
      </w:r>
      <w:r w:rsidR="00EB316C" w:rsidRPr="00241908">
        <w:t xml:space="preserve"> </w:t>
      </w:r>
      <w:r w:rsidRPr="00241908">
        <w:t xml:space="preserve">in the IoD even when no pattern similarity exists. If this </w:t>
      </w:r>
      <w:r w:rsidR="00EB316C">
        <w:t>decrease</w:t>
      </w:r>
      <w:r w:rsidRPr="00241908">
        <w:t xml:space="preserve"> exceeds reduction in IoD when true pattern correspondence </w:t>
      </w:r>
      <w:r w:rsidR="00BD1AD3" w:rsidRPr="00241908">
        <w:t>exists,</w:t>
      </w:r>
      <w:r w:rsidRPr="00241908">
        <w:t xml:space="preserve"> then realignment will actually reduce the ability of the IoD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EF44BC" w:rsidRPr="00EF44BC">
        <w:rPr>
          <w:i/>
          <w:iCs/>
        </w:rPr>
        <w:t xml:space="preserve">Figure </w:t>
      </w:r>
      <w:r w:rsidR="00EF44BC">
        <w:rPr>
          <w:i/>
          <w:iCs/>
          <w:noProof/>
        </w:rPr>
        <w:t>7</w:t>
      </w:r>
      <w:r w:rsidR="00A521F7" w:rsidRPr="007C2545">
        <w:rPr>
          <w:i/>
          <w:iCs/>
        </w:rPr>
        <w:fldChar w:fldCharType="end"/>
      </w:r>
      <w:r w:rsidR="00A521F7">
        <w:t>)</w:t>
      </w:r>
      <w:r w:rsidRPr="00241908">
        <w:t>.</w:t>
      </w:r>
      <w:r w:rsidR="001A6C57" w:rsidRPr="00241908">
        <w:t xml:space="preserve"> Thus, the use of realignment may or may not be appropriate depending on the intent of the study. Realignment is also computationally expensive</w:t>
      </w:r>
      <w:r w:rsidR="00194D36">
        <w:t xml:space="preserve"> as</w:t>
      </w:r>
      <w:r w:rsidR="001A6C57" w:rsidRPr="00241908">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0394A6CE"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lastRenderedPageBreak/>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417539CD"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1</w:t>
      </w:r>
      <w:r w:rsidR="00C13DFC" w:rsidRPr="00241908">
        <w:rPr>
          <w:i w:val="0"/>
          <w:iCs w:val="0"/>
          <w:noProof/>
        </w:rPr>
        <w:fldChar w:fldCharType="end"/>
      </w:r>
      <w:bookmarkEnd w:id="6"/>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0F11BFF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368FF26A" w:rsidR="002E297E" w:rsidRPr="00241908" w:rsidRDefault="002E297E" w:rsidP="006644EE">
      <w:pPr>
        <w:pStyle w:val="Caption"/>
        <w:keepNext/>
        <w:spacing w:after="120"/>
        <w:rPr>
          <w:i w:val="0"/>
          <w:iCs w:val="0"/>
        </w:rPr>
      </w:pPr>
      <w:bookmarkStart w:id="7" w:name="_Ref31489808"/>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7"/>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35335C">
        <w:rPr>
          <w:i w:val="0"/>
          <w:iCs w:val="0"/>
        </w:rPr>
        <w:t xml:space="preserve">(orchard in TN)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Pr>
          <w:i w:val="0"/>
          <w:iCs w:val="0"/>
        </w:rPr>
        <w:t>r</w:t>
      </w:r>
      <w:r w:rsidR="00C662A3">
        <w:rPr>
          <w:i w:val="0"/>
          <w:iCs w:val="0"/>
        </w:rPr>
        <w:t xml:space="preserve">) and </w:t>
      </w:r>
      <w:r w:rsidR="0035335C">
        <w:rPr>
          <w:i w:val="0"/>
          <w:iCs w:val="0"/>
        </w:rPr>
        <w:t>midpoint</w:t>
      </w:r>
      <w:r w:rsidR="00980408">
        <w:rPr>
          <w:i w:val="0"/>
          <w:iCs w:val="0"/>
        </w:rPr>
        <w:t xml:space="preserve"> of sigmoidal function (Km)</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0C2A512C" w:rsidR="002E297E" w:rsidRPr="00241908" w:rsidRDefault="002E297E" w:rsidP="006644EE">
      <w:pPr>
        <w:pStyle w:val="Caption"/>
        <w:keepNext/>
        <w:spacing w:after="120"/>
        <w:rPr>
          <w:i w:val="0"/>
          <w:iCs w:val="0"/>
        </w:rPr>
      </w:pPr>
      <w:bookmarkStart w:id="8"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8"/>
      <w:r w:rsidRPr="00241908">
        <w:rPr>
          <w:i w:val="0"/>
          <w:iCs w:val="0"/>
        </w:rPr>
        <w:t>. Sensitivity test for Site 2</w:t>
      </w:r>
      <w:r w:rsidR="0035335C">
        <w:rPr>
          <w:i w:val="0"/>
          <w:iCs w:val="0"/>
        </w:rPr>
        <w:t xml:space="preserve"> (replanted forest in NC)</w:t>
      </w:r>
      <w:r w:rsidRPr="00241908">
        <w:rPr>
          <w:i w:val="0"/>
          <w:iCs w:val="0"/>
        </w:rPr>
        <w:t xml:space="preserve">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1B51E8E0" w:rsidR="002E297E" w:rsidRPr="00241908" w:rsidRDefault="002E297E" w:rsidP="006644EE">
      <w:pPr>
        <w:pStyle w:val="Caption"/>
        <w:keepNext/>
        <w:spacing w:after="120"/>
        <w:rPr>
          <w:i w:val="0"/>
          <w:iCs w:val="0"/>
        </w:rPr>
      </w:pPr>
      <w:bookmarkStart w:id="9"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9"/>
      <w:r w:rsidRPr="00241908">
        <w:rPr>
          <w:i w:val="0"/>
          <w:iCs w:val="0"/>
        </w:rPr>
        <w:t xml:space="preserve">. Sensitivity test for Site 3 (building centroids in </w:t>
      </w:r>
      <w:r w:rsidR="005E73EA">
        <w:rPr>
          <w:i w:val="0"/>
          <w:iCs w:val="0"/>
        </w:rPr>
        <w:t>a</w:t>
      </w:r>
      <w:r w:rsidRPr="00241908">
        <w:rPr>
          <w:i w:val="0"/>
          <w:iCs w:val="0"/>
        </w:rPr>
        <w:t xml:space="preserve">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468B1E4F" w:rsidR="005F48E0" w:rsidRPr="00241908" w:rsidRDefault="005F48E0" w:rsidP="005F48E0">
      <w:pPr>
        <w:pStyle w:val="Caption"/>
        <w:spacing w:after="120"/>
        <w:jc w:val="center"/>
        <w:rPr>
          <w:rFonts w:eastAsia="Times New Roman"/>
          <w:i w:val="0"/>
          <w:iCs w:val="0"/>
          <w:sz w:val="24"/>
          <w:szCs w:val="24"/>
        </w:rPr>
      </w:pPr>
      <w:bookmarkStart w:id="10"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1</w:t>
      </w:r>
      <w:r w:rsidRPr="00241908">
        <w:rPr>
          <w:i w:val="0"/>
          <w:iCs w:val="0"/>
          <w:noProof/>
        </w:rPr>
        <w:fldChar w:fldCharType="end"/>
      </w:r>
      <w:bookmarkEnd w:id="10"/>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520216FA" w:rsidR="00C71F37" w:rsidRPr="007265EF" w:rsidRDefault="005F48E0" w:rsidP="007265EF">
      <w:pPr>
        <w:pStyle w:val="Caption"/>
        <w:jc w:val="center"/>
      </w:pPr>
      <w:bookmarkStart w:id="11"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44BC">
        <w:rPr>
          <w:i w:val="0"/>
          <w:iCs w:val="0"/>
          <w:noProof/>
        </w:rPr>
        <w:t>2</w:t>
      </w:r>
      <w:r w:rsidRPr="00E559DF">
        <w:rPr>
          <w:i w:val="0"/>
          <w:iCs w:val="0"/>
        </w:rPr>
        <w:fldChar w:fldCharType="end"/>
      </w:r>
      <w:bookmarkEnd w:id="11"/>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34E761F"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0FFF307D"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13"/>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68BD2F60" w:rsidR="002E297E"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14"/>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58C6CA8D">
            <wp:extent cx="5682887" cy="6888495"/>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hqprint">
                      <a:extLst>
                        <a:ext uri="{28A0092B-C50C-407E-A947-70E740481C1C}">
                          <a14:useLocalDpi xmlns:a14="http://schemas.microsoft.com/office/drawing/2010/main"/>
                        </a:ext>
                      </a:extLst>
                    </a:blip>
                    <a:stretch>
                      <a:fillRect/>
                    </a:stretch>
                  </pic:blipFill>
                  <pic:spPr bwMode="auto">
                    <a:xfrm>
                      <a:off x="0" y="0"/>
                      <a:ext cx="5682887" cy="6888495"/>
                    </a:xfrm>
                    <a:prstGeom prst="rect">
                      <a:avLst/>
                    </a:prstGeom>
                    <a:noFill/>
                    <a:ln>
                      <a:solidFill>
                        <a:schemeClr val="tx1"/>
                      </a:solidFill>
                    </a:ln>
                  </pic:spPr>
                </pic:pic>
              </a:graphicData>
            </a:graphic>
          </wp:inline>
        </w:drawing>
      </w:r>
    </w:p>
    <w:p w14:paraId="047ED9F0" w14:textId="204F74B3" w:rsidR="00070C12" w:rsidRPr="00241908" w:rsidRDefault="00070C12" w:rsidP="00070C12">
      <w:pPr>
        <w:pStyle w:val="Caption"/>
        <w:spacing w:after="120"/>
        <w:jc w:val="center"/>
        <w:rPr>
          <w:i w:val="0"/>
          <w:iCs w:val="0"/>
        </w:rPr>
      </w:pPr>
      <w:bookmarkStart w:id="15"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6</w:t>
      </w:r>
      <w:r w:rsidRPr="00241908">
        <w:rPr>
          <w:i w:val="0"/>
          <w:iCs w:val="0"/>
          <w:noProof/>
        </w:rPr>
        <w:fldChar w:fldCharType="end"/>
      </w:r>
      <w:bookmarkEnd w:id="15"/>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7CAD5F01" w:rsidR="007C15E9" w:rsidRPr="00241908" w:rsidRDefault="007C15E9" w:rsidP="007C15E9">
      <w:pPr>
        <w:pStyle w:val="Caption"/>
        <w:spacing w:after="120"/>
        <w:jc w:val="center"/>
        <w:rPr>
          <w:i w:val="0"/>
          <w:iCs w:val="0"/>
        </w:rPr>
      </w:pPr>
      <w:bookmarkStart w:id="16" w:name="_Ref39658732"/>
      <w:bookmarkStart w:id="17"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7</w:t>
      </w:r>
      <w:r w:rsidRPr="00241908">
        <w:rPr>
          <w:i w:val="0"/>
          <w:iCs w:val="0"/>
          <w:noProof/>
        </w:rPr>
        <w:fldChar w:fldCharType="end"/>
      </w:r>
      <w:bookmarkEnd w:id="16"/>
      <w:r w:rsidRPr="00241908">
        <w:rPr>
          <w:i w:val="0"/>
          <w:iCs w:val="0"/>
        </w:rPr>
        <w:t xml:space="preserve">. </w:t>
      </w:r>
      <w:r>
        <w:rPr>
          <w:i w:val="0"/>
          <w:iCs w:val="0"/>
        </w:rPr>
        <w:t>Illustration of index of disorder in theoretical evaluation with increasing noise</w:t>
      </w:r>
      <w:r w:rsidR="00C65621">
        <w:rPr>
          <w:i w:val="0"/>
          <w:iCs w:val="0"/>
        </w:rPr>
        <w:t xml:space="preserve"> beyond the perturbation distance.</w:t>
      </w:r>
      <w:r w:rsidR="00216870">
        <w:rPr>
          <w:i w:val="0"/>
          <w:iCs w:val="0"/>
        </w:rPr>
        <w:t xml:space="preserve"> Point sets with a defined pattern were created and were then perturbed with noise of increasing </w:t>
      </w:r>
      <w:r w:rsidR="00560850">
        <w:rPr>
          <w:i w:val="0"/>
          <w:iCs w:val="0"/>
        </w:rPr>
        <w:t>magnitude</w:t>
      </w:r>
      <w:r w:rsidR="00216870">
        <w:rPr>
          <w:i w:val="0"/>
          <w:iCs w:val="0"/>
        </w:rPr>
        <w:t xml:space="preserve"> beyond the perturbation distance</w:t>
      </w:r>
      <w:r w:rsidR="00342AE0">
        <w:rPr>
          <w:i w:val="0"/>
          <w:iCs w:val="0"/>
        </w:rPr>
        <w:t>.</w:t>
      </w:r>
      <w:r w:rsidR="00C65621">
        <w:rPr>
          <w:i w:val="0"/>
          <w:iCs w:val="0"/>
        </w:rPr>
        <w:t xml:space="preserve"> 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w:t>
      </w:r>
      <w:r w:rsidR="004C50CA">
        <w:rPr>
          <w:i w:val="0"/>
          <w:iCs w:val="0"/>
        </w:rPr>
        <w:t xml:space="preserve"> (</w:t>
      </w:r>
      <w:r w:rsidR="004C50CA" w:rsidRPr="004C50CA">
        <w:rPr>
          <w:i w:val="0"/>
          <w:iCs w:val="0"/>
        </w:rPr>
        <w:t xml:space="preserve">realignment depresses the IoD of </w:t>
      </w:r>
      <w:r w:rsidR="00D3368D">
        <w:rPr>
          <w:i w:val="0"/>
          <w:iCs w:val="0"/>
        </w:rPr>
        <w:t>unperturbed points</w:t>
      </w:r>
      <w:r w:rsidR="004C50CA">
        <w:rPr>
          <w:i w:val="0"/>
          <w:iCs w:val="0"/>
        </w:rPr>
        <w:t xml:space="preserve"> slightly</w:t>
      </w:r>
      <w:r w:rsidR="004C50CA" w:rsidRPr="004C50CA">
        <w:rPr>
          <w:i w:val="0"/>
          <w:iCs w:val="0"/>
        </w:rPr>
        <w:t xml:space="preserve"> more than it depresses the IoD of points</w:t>
      </w:r>
      <w:r w:rsidR="00D3368D">
        <w:rPr>
          <w:i w:val="0"/>
          <w:iCs w:val="0"/>
        </w:rPr>
        <w:t xml:space="preserve"> beyond the perturbation distance</w:t>
      </w:r>
      <w:r w:rsidR="004C50CA">
        <w:rPr>
          <w:i w:val="0"/>
          <w:iCs w:val="0"/>
        </w:rPr>
        <w:t>)</w:t>
      </w:r>
      <w:r w:rsidR="00C65621">
        <w:rPr>
          <w:i w:val="0"/>
          <w:iCs w:val="0"/>
        </w:rPr>
        <w:t>. More homogenous patterns, such as a square grid, show reduced discrimination when reorientation is applied.</w:t>
      </w:r>
      <w:bookmarkEnd w:id="17"/>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11DACB7E" w:rsidR="009F0752" w:rsidRPr="00241908" w:rsidRDefault="009F0752" w:rsidP="009F0752">
      <w:pPr>
        <w:pStyle w:val="Caption"/>
        <w:spacing w:after="120"/>
        <w:jc w:val="center"/>
        <w:rPr>
          <w:i w:val="0"/>
          <w:iCs w:val="0"/>
        </w:rPr>
      </w:pPr>
      <w:bookmarkStart w:id="18"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8</w:t>
      </w:r>
      <w:r w:rsidRPr="00241908">
        <w:rPr>
          <w:i w:val="0"/>
          <w:iCs w:val="0"/>
          <w:noProof/>
        </w:rPr>
        <w:fldChar w:fldCharType="end"/>
      </w:r>
      <w:bookmarkEnd w:id="18"/>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1585735D" w:rsidR="002E297E" w:rsidRPr="00241908" w:rsidRDefault="002E297E" w:rsidP="006644EE">
      <w:pPr>
        <w:pStyle w:val="Caption"/>
        <w:spacing w:after="120"/>
        <w:jc w:val="center"/>
        <w:rPr>
          <w:i w:val="0"/>
          <w:iCs w:val="0"/>
        </w:rPr>
      </w:pPr>
      <w:bookmarkStart w:id="19" w:name="_Ref30356519"/>
      <w:bookmarkStart w:id="20"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9</w:t>
      </w:r>
      <w:r w:rsidR="00C13DFC" w:rsidRPr="00241908">
        <w:rPr>
          <w:i w:val="0"/>
          <w:iCs w:val="0"/>
          <w:noProof/>
        </w:rPr>
        <w:fldChar w:fldCharType="end"/>
      </w:r>
      <w:bookmarkEnd w:id="19"/>
      <w:r w:rsidRPr="00241908">
        <w:rPr>
          <w:i w:val="0"/>
          <w:iCs w:val="0"/>
        </w:rPr>
        <w:t>. Results from applying the IoD to trees extracted from a DHM of an orchard near Crab Orchard, TN. Each point represents a tree crown. Axis units are meters.</w:t>
      </w:r>
      <w:bookmarkEnd w:id="20"/>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5AFE3D82" w:rsidR="002E297E" w:rsidRPr="00241908" w:rsidRDefault="002E297E" w:rsidP="006644EE">
      <w:pPr>
        <w:pStyle w:val="Caption"/>
        <w:spacing w:after="120"/>
        <w:jc w:val="center"/>
        <w:rPr>
          <w:i w:val="0"/>
          <w:iCs w:val="0"/>
        </w:rPr>
      </w:pPr>
      <w:bookmarkStart w:id="21"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10</w:t>
      </w:r>
      <w:r w:rsidR="00C13DFC" w:rsidRPr="00241908">
        <w:rPr>
          <w:i w:val="0"/>
          <w:iCs w:val="0"/>
          <w:noProof/>
        </w:rPr>
        <w:fldChar w:fldCharType="end"/>
      </w:r>
      <w:bookmarkEnd w:id="21"/>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4947871" cy="2546700"/>
                    </a:xfrm>
                    <a:prstGeom prst="rect">
                      <a:avLst/>
                    </a:prstGeom>
                    <a:noFill/>
                    <a:ln>
                      <a:noFill/>
                    </a:ln>
                  </pic:spPr>
                </pic:pic>
              </a:graphicData>
            </a:graphic>
          </wp:inline>
        </w:drawing>
      </w:r>
      <w:bookmarkStart w:id="22" w:name="_GoBack"/>
      <w:bookmarkEnd w:id="22"/>
    </w:p>
    <w:p w14:paraId="0F60A216" w14:textId="01E8DE54" w:rsidR="002E297E" w:rsidRPr="00C764D7" w:rsidRDefault="002E297E" w:rsidP="00C764D7">
      <w:pPr>
        <w:pStyle w:val="Caption"/>
        <w:spacing w:after="120"/>
        <w:jc w:val="center"/>
        <w:rPr>
          <w:i w:val="0"/>
          <w:iCs w:val="0"/>
        </w:rPr>
      </w:pPr>
      <w:bookmarkStart w:id="23"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11</w:t>
      </w:r>
      <w:r w:rsidR="00C13DFC" w:rsidRPr="00241908">
        <w:rPr>
          <w:i w:val="0"/>
          <w:iCs w:val="0"/>
          <w:noProof/>
        </w:rPr>
        <w:fldChar w:fldCharType="end"/>
      </w:r>
      <w:bookmarkEnd w:id="23"/>
      <w:r w:rsidRPr="00241908">
        <w:rPr>
          <w:i w:val="0"/>
          <w:iCs w:val="0"/>
        </w:rPr>
        <w:t>.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451A9829" w14:textId="77777777" w:rsidR="00257BB8" w:rsidRDefault="00707D55" w:rsidP="00257BB8">
              <w:pPr>
                <w:pStyle w:val="Bibliography"/>
                <w:rPr>
                  <w:noProof/>
                  <w:sz w:val="24"/>
                  <w:szCs w:val="24"/>
                </w:rPr>
              </w:pPr>
              <w:r w:rsidRPr="00241908">
                <w:fldChar w:fldCharType="begin"/>
              </w:r>
              <w:r w:rsidRPr="00241908">
                <w:instrText xml:space="preserve"> BIBLIOGRAPHY </w:instrText>
              </w:r>
              <w:r w:rsidRPr="00241908">
                <w:fldChar w:fldCharType="separate"/>
              </w:r>
              <w:r w:rsidR="00257BB8">
                <w:rPr>
                  <w:noProof/>
                </w:rPr>
                <w:t xml:space="preserve">Aksoy, S., Yalniz, I. Z. &amp; Tasdemir, K., 2012. Automatic Detection and Segmentation of Orchards Using Very High Resolution Imagery. </w:t>
              </w:r>
              <w:r w:rsidR="00257BB8">
                <w:rPr>
                  <w:i/>
                  <w:iCs/>
                  <w:noProof/>
                </w:rPr>
                <w:t xml:space="preserve">IEEE Transactions on Geoscience and Remote Sensing, </w:t>
              </w:r>
              <w:r w:rsidR="00257BB8">
                <w:rPr>
                  <w:noProof/>
                </w:rPr>
                <w:t>50(8), pp. 3117-3131.</w:t>
              </w:r>
            </w:p>
            <w:p w14:paraId="284C2BA5" w14:textId="77777777" w:rsidR="00257BB8" w:rsidRDefault="00257BB8" w:rsidP="00257BB8">
              <w:pPr>
                <w:pStyle w:val="Bibliography"/>
                <w:rPr>
                  <w:noProof/>
                </w:rPr>
              </w:pPr>
              <w:r>
                <w:rPr>
                  <w:noProof/>
                </w:rPr>
                <w:t xml:space="preserve">Antuono, M., Bouscasse, B., Colagrossi, A. &amp; Marrone, S., 2014. A measure of spatial disorder in particle methods. </w:t>
              </w:r>
              <w:r>
                <w:rPr>
                  <w:i/>
                  <w:iCs/>
                  <w:noProof/>
                </w:rPr>
                <w:t xml:space="preserve">Computer Physics Communications, </w:t>
              </w:r>
              <w:r>
                <w:rPr>
                  <w:noProof/>
                </w:rPr>
                <w:t>185(10).</w:t>
              </w:r>
            </w:p>
            <w:p w14:paraId="0D332F1D" w14:textId="77777777" w:rsidR="00257BB8" w:rsidRDefault="00257BB8" w:rsidP="00257BB8">
              <w:pPr>
                <w:pStyle w:val="Bibliography"/>
                <w:rPr>
                  <w:noProof/>
                </w:rPr>
              </w:pPr>
              <w:r>
                <w:rPr>
                  <w:noProof/>
                </w:rPr>
                <w:t xml:space="preserve">Besl, P. &amp; McKay, N., 1992. A Method for Registration of 3-D Shapes. </w:t>
              </w:r>
              <w:r>
                <w:rPr>
                  <w:i/>
                  <w:iCs/>
                  <w:noProof/>
                </w:rPr>
                <w:t xml:space="preserve">IEEE Transactions on Pattern Analysis and Machine Intelligence, </w:t>
              </w:r>
              <w:r>
                <w:rPr>
                  <w:noProof/>
                </w:rPr>
                <w:t>14(2), p. 239–256.</w:t>
              </w:r>
            </w:p>
            <w:p w14:paraId="7FA31AA9" w14:textId="77777777" w:rsidR="00257BB8" w:rsidRDefault="00257BB8" w:rsidP="00257BB8">
              <w:pPr>
                <w:pStyle w:val="Bibliography"/>
                <w:rPr>
                  <w:noProof/>
                </w:rPr>
              </w:pPr>
              <w:r>
                <w:rPr>
                  <w:noProof/>
                </w:rPr>
                <w:t xml:space="preserve">Boeing, G., 2019. Urban Spatial Order: Street Network Orientation, Configuration, and Entropy. </w:t>
              </w:r>
              <w:r>
                <w:rPr>
                  <w:i/>
                  <w:iCs/>
                  <w:noProof/>
                </w:rPr>
                <w:t>Applied Network Science.</w:t>
              </w:r>
            </w:p>
            <w:p w14:paraId="2F42CF44" w14:textId="77777777" w:rsidR="00257BB8" w:rsidRDefault="00257BB8" w:rsidP="00257BB8">
              <w:pPr>
                <w:pStyle w:val="Bibliography"/>
                <w:rPr>
                  <w:noProof/>
                </w:rPr>
              </w:pPr>
              <w:r>
                <w:rPr>
                  <w:noProof/>
                </w:rPr>
                <w:t xml:space="preserve">Cohen, J., 1960. A coefficient of agreement for nominal scales. Educational and Psychological Measurement. </w:t>
              </w:r>
              <w:r>
                <w:rPr>
                  <w:i/>
                  <w:iCs/>
                  <w:noProof/>
                </w:rPr>
                <w:t xml:space="preserve">Educational and Psychological Measurement, </w:t>
              </w:r>
              <w:r>
                <w:rPr>
                  <w:noProof/>
                </w:rPr>
                <w:t>20(1), pp. 37-46.</w:t>
              </w:r>
            </w:p>
            <w:p w14:paraId="31161F92" w14:textId="77777777" w:rsidR="00257BB8" w:rsidRDefault="00257BB8" w:rsidP="00257BB8">
              <w:pPr>
                <w:pStyle w:val="Bibliography"/>
                <w:rPr>
                  <w:noProof/>
                </w:rPr>
              </w:pPr>
              <w:r>
                <w:rPr>
                  <w:noProof/>
                </w:rPr>
                <w:t xml:space="preserve">Dong, P., 2000. Lacunarity for Spatial Heterogeneity Measurement in GIS. </w:t>
              </w:r>
              <w:r>
                <w:rPr>
                  <w:i/>
                  <w:iCs/>
                  <w:noProof/>
                </w:rPr>
                <w:t xml:space="preserve">Annals of GIS, </w:t>
              </w:r>
              <w:r>
                <w:rPr>
                  <w:noProof/>
                </w:rPr>
                <w:t>6(1), pp. 20-26.</w:t>
              </w:r>
            </w:p>
            <w:p w14:paraId="38C602E6" w14:textId="77777777" w:rsidR="00257BB8" w:rsidRDefault="00257BB8" w:rsidP="00257BB8">
              <w:pPr>
                <w:pStyle w:val="Bibliography"/>
                <w:rPr>
                  <w:noProof/>
                </w:rPr>
              </w:pPr>
              <w:r>
                <w:rPr>
                  <w:noProof/>
                </w:rPr>
                <w:t xml:space="preserve">Haralick, R. M., Shanmugam, K. &amp; Dinstein, I., 1973. Textural Features for Image Classification. </w:t>
              </w:r>
              <w:r>
                <w:rPr>
                  <w:i/>
                  <w:iCs/>
                  <w:noProof/>
                </w:rPr>
                <w:t xml:space="preserve">IEEE Transactions on Systems, Man, and Cybernetics, </w:t>
              </w:r>
              <w:r>
                <w:rPr>
                  <w:noProof/>
                </w:rPr>
                <w:t>SMC-3(6), pp. 610 - 621.</w:t>
              </w:r>
            </w:p>
            <w:p w14:paraId="1F6A09BF" w14:textId="77777777" w:rsidR="00257BB8" w:rsidRDefault="00257BB8" w:rsidP="00257BB8">
              <w:pPr>
                <w:pStyle w:val="Bibliography"/>
                <w:rPr>
                  <w:noProof/>
                </w:rPr>
              </w:pPr>
              <w:r>
                <w:rPr>
                  <w:noProof/>
                </w:rPr>
                <w:t xml:space="preserve">Isenburg, M., 2019. </w:t>
              </w:r>
              <w:r>
                <w:rPr>
                  <w:i/>
                  <w:iCs/>
                  <w:noProof/>
                </w:rPr>
                <w:t xml:space="preserve">LAStools - Efficient Tools for LiDAR Processing. </w:t>
              </w:r>
              <w:r>
                <w:rPr>
                  <w:noProof/>
                </w:rPr>
                <w:t>s.l.:rapidlasso GmbH.</w:t>
              </w:r>
            </w:p>
            <w:p w14:paraId="4204B635" w14:textId="77777777" w:rsidR="00257BB8" w:rsidRDefault="00257BB8" w:rsidP="00257BB8">
              <w:pPr>
                <w:pStyle w:val="Bibliography"/>
                <w:rPr>
                  <w:noProof/>
                </w:rPr>
              </w:pPr>
              <w:r>
                <w:rPr>
                  <w:noProof/>
                </w:rPr>
                <w:t xml:space="preserve">Khan, M. M., Al-Yahyai, R. &amp; Al-Said, F., 2017. </w:t>
              </w:r>
              <w:r>
                <w:rPr>
                  <w:i/>
                  <w:iCs/>
                  <w:noProof/>
                </w:rPr>
                <w:t xml:space="preserve">The Lime: Botany, Production and Uses. </w:t>
              </w:r>
              <w:r>
                <w:rPr>
                  <w:noProof/>
                </w:rPr>
                <w:t>s.l.:CABI.</w:t>
              </w:r>
            </w:p>
            <w:p w14:paraId="49CEF694" w14:textId="77777777" w:rsidR="00257BB8" w:rsidRDefault="00257BB8" w:rsidP="00257BB8">
              <w:pPr>
                <w:pStyle w:val="Bibliography"/>
                <w:rPr>
                  <w:noProof/>
                </w:rPr>
              </w:pPr>
              <w:r>
                <w:rPr>
                  <w:noProof/>
                </w:rPr>
                <w:t xml:space="preserve">Kuhn, H. W., 1955. The Hungarian method for the assignment problem. </w:t>
              </w:r>
              <w:r>
                <w:rPr>
                  <w:i/>
                  <w:iCs/>
                  <w:noProof/>
                </w:rPr>
                <w:t xml:space="preserve">Naval Research Logistics Quarterly, </w:t>
              </w:r>
              <w:r>
                <w:rPr>
                  <w:noProof/>
                </w:rPr>
                <w:t>pp. 83-97.</w:t>
              </w:r>
            </w:p>
            <w:p w14:paraId="23D6781D" w14:textId="77777777" w:rsidR="00257BB8" w:rsidRDefault="00257BB8" w:rsidP="00257BB8">
              <w:pPr>
                <w:pStyle w:val="Bibliography"/>
                <w:rPr>
                  <w:noProof/>
                </w:rPr>
              </w:pPr>
              <w:r>
                <w:rPr>
                  <w:noProof/>
                </w:rPr>
                <w:t xml:space="preserve">Liu, Y., Collins, R. &amp; Tsin, Y., 2004. A computational model for periodic pattern perception based on frieze and wallpaper groups. </w:t>
              </w:r>
              <w:r>
                <w:rPr>
                  <w:i/>
                  <w:iCs/>
                  <w:noProof/>
                </w:rPr>
                <w:t xml:space="preserve">IEEE Transactions on Pattern Analysis and Machine Intelligence, </w:t>
              </w:r>
              <w:r>
                <w:rPr>
                  <w:noProof/>
                </w:rPr>
                <w:t>26(3), pp. 354-371.</w:t>
              </w:r>
            </w:p>
            <w:p w14:paraId="75CABD09" w14:textId="77777777" w:rsidR="00257BB8" w:rsidRDefault="00257BB8" w:rsidP="00257BB8">
              <w:pPr>
                <w:pStyle w:val="Bibliography"/>
                <w:rPr>
                  <w:noProof/>
                </w:rPr>
              </w:pPr>
              <w:r>
                <w:rPr>
                  <w:noProof/>
                </w:rPr>
                <w:t xml:space="preserve">Lou, S. et al., 2016. Fusion of Airborne Discrete-Return LiDAR and Hyperspectral Data for Land Cover Classification. </w:t>
              </w:r>
              <w:r>
                <w:rPr>
                  <w:i/>
                  <w:iCs/>
                  <w:noProof/>
                </w:rPr>
                <w:t xml:space="preserve">Remote Sensing, </w:t>
              </w:r>
              <w:r>
                <w:rPr>
                  <w:noProof/>
                </w:rPr>
                <w:t>8(1).</w:t>
              </w:r>
            </w:p>
            <w:p w14:paraId="7DC2ED90" w14:textId="77777777" w:rsidR="00257BB8" w:rsidRDefault="00257BB8" w:rsidP="00257BB8">
              <w:pPr>
                <w:pStyle w:val="Bibliography"/>
                <w:rPr>
                  <w:noProof/>
                </w:rPr>
              </w:pPr>
              <w:r>
                <w:rPr>
                  <w:noProof/>
                </w:rPr>
                <w:t xml:space="preserve">Momm, H., Easson, G. &amp; Kuszmaul, J., 2009. Evaluation of the use of spectral and textural information by an evolutionary algorithm for multi-spectral imagery classification. </w:t>
              </w:r>
              <w:r>
                <w:rPr>
                  <w:i/>
                  <w:iCs/>
                  <w:noProof/>
                </w:rPr>
                <w:t xml:space="preserve">Computers, Environment and Urban Systems, </w:t>
              </w:r>
              <w:r>
                <w:rPr>
                  <w:noProof/>
                </w:rPr>
                <w:t>33(6), pp. 463-471.</w:t>
              </w:r>
            </w:p>
            <w:p w14:paraId="3A20B1B6" w14:textId="77777777" w:rsidR="00257BB8" w:rsidRDefault="00257BB8" w:rsidP="00257BB8">
              <w:pPr>
                <w:pStyle w:val="Bibliography"/>
                <w:rPr>
                  <w:noProof/>
                </w:rPr>
              </w:pPr>
              <w:r>
                <w:rPr>
                  <w:noProof/>
                </w:rPr>
                <w:t xml:space="preserve">Nilsson, L. &amp; Gil, J., 2019. </w:t>
              </w:r>
              <w:r>
                <w:rPr>
                  <w:i/>
                  <w:iCs/>
                  <w:noProof/>
                </w:rPr>
                <w:t xml:space="preserve">The Mathematics of Urban Morphology. </w:t>
              </w:r>
              <w:r>
                <w:rPr>
                  <w:noProof/>
                </w:rPr>
                <w:t>s.l.:Springer.</w:t>
              </w:r>
            </w:p>
            <w:p w14:paraId="134E6B76" w14:textId="77777777" w:rsidR="00257BB8" w:rsidRDefault="00257BB8" w:rsidP="00257BB8">
              <w:pPr>
                <w:pStyle w:val="Bibliography"/>
                <w:rPr>
                  <w:noProof/>
                </w:rPr>
              </w:pPr>
              <w:r>
                <w:rPr>
                  <w:noProof/>
                </w:rPr>
                <w:t xml:space="preserve">Oliphant, T. E., 2006. </w:t>
              </w:r>
              <w:r>
                <w:rPr>
                  <w:i/>
                  <w:iCs/>
                  <w:noProof/>
                </w:rPr>
                <w:t xml:space="preserve">A guide to NumPy. </w:t>
              </w:r>
              <w:r>
                <w:rPr>
                  <w:noProof/>
                </w:rPr>
                <w:t>s.l.:Trelgol Publishing.</w:t>
              </w:r>
            </w:p>
            <w:p w14:paraId="427D4743" w14:textId="77777777" w:rsidR="00257BB8" w:rsidRDefault="00257BB8" w:rsidP="00257BB8">
              <w:pPr>
                <w:pStyle w:val="Bibliography"/>
                <w:rPr>
                  <w:noProof/>
                </w:rPr>
              </w:pPr>
              <w:r>
                <w:rPr>
                  <w:noProof/>
                </w:rPr>
                <w:lastRenderedPageBreak/>
                <w:t xml:space="preserve">Pauly, M. et al., 2008. Discovering structural regularity in 3D geometry. </w:t>
              </w:r>
              <w:r>
                <w:rPr>
                  <w:i/>
                  <w:iCs/>
                  <w:noProof/>
                </w:rPr>
                <w:t xml:space="preserve">ACM Transactions on Graphics, </w:t>
              </w:r>
              <w:r>
                <w:rPr>
                  <w:noProof/>
                </w:rPr>
                <w:t>27(3).</w:t>
              </w:r>
            </w:p>
            <w:p w14:paraId="5B23B46C" w14:textId="77777777" w:rsidR="00257BB8" w:rsidRDefault="00257BB8" w:rsidP="00257BB8">
              <w:pPr>
                <w:pStyle w:val="Bibliography"/>
                <w:rPr>
                  <w:noProof/>
                </w:rPr>
              </w:pPr>
              <w:r>
                <w:rPr>
                  <w:noProof/>
                </w:rPr>
                <w:t xml:space="preserve">Pedregosa, F. et al., 2011. Scikit-learn: Machine Learning in Python. </w:t>
              </w:r>
              <w:r>
                <w:rPr>
                  <w:i/>
                  <w:iCs/>
                  <w:noProof/>
                </w:rPr>
                <w:t xml:space="preserve">Journal of Machine Learning Research, </w:t>
              </w:r>
              <w:r>
                <w:rPr>
                  <w:noProof/>
                </w:rPr>
                <w:t>Volume 12, pp. 2825-2830.</w:t>
              </w:r>
            </w:p>
            <w:p w14:paraId="03CD8055" w14:textId="77777777" w:rsidR="00257BB8" w:rsidRDefault="00257BB8" w:rsidP="00257BB8">
              <w:pPr>
                <w:pStyle w:val="Bibliography"/>
                <w:rPr>
                  <w:noProof/>
                </w:rPr>
              </w:pPr>
              <w:r>
                <w:rPr>
                  <w:noProof/>
                </w:rPr>
                <w:t xml:space="preserve">Phiri, D. &amp; Morgenroth, J., 2017. Developments in Landsat Land Cover Classification Methods: A Review. </w:t>
              </w:r>
              <w:r>
                <w:rPr>
                  <w:i/>
                  <w:iCs/>
                  <w:noProof/>
                </w:rPr>
                <w:t xml:space="preserve">Remote Sensing, </w:t>
              </w:r>
              <w:r>
                <w:rPr>
                  <w:noProof/>
                </w:rPr>
                <w:t>9(9).</w:t>
              </w:r>
            </w:p>
            <w:p w14:paraId="7DC10256" w14:textId="77777777" w:rsidR="00257BB8" w:rsidRDefault="00257BB8" w:rsidP="00257BB8">
              <w:pPr>
                <w:pStyle w:val="Bibliography"/>
                <w:rPr>
                  <w:noProof/>
                </w:rPr>
              </w:pPr>
              <w:r>
                <w:rPr>
                  <w:noProof/>
                </w:rPr>
                <w:t xml:space="preserve">Remmel, T. K. &amp; Csillag, F., 2003. When are two landscape pattern indices significantly different?. </w:t>
              </w:r>
              <w:r>
                <w:rPr>
                  <w:i/>
                  <w:iCs/>
                  <w:noProof/>
                </w:rPr>
                <w:t xml:space="preserve">Journal of Geographical Systems, </w:t>
              </w:r>
              <w:r>
                <w:rPr>
                  <w:noProof/>
                </w:rPr>
                <w:t>Volume 5, pp. 331-351.</w:t>
              </w:r>
            </w:p>
            <w:p w14:paraId="708385B1" w14:textId="77777777" w:rsidR="00257BB8" w:rsidRDefault="00257BB8" w:rsidP="00257BB8">
              <w:pPr>
                <w:pStyle w:val="Bibliography"/>
                <w:rPr>
                  <w:noProof/>
                </w:rPr>
              </w:pPr>
              <w:r>
                <w:rPr>
                  <w:noProof/>
                </w:rPr>
                <w:t xml:space="preserve">Shekhar, S., Evans, M., Kang, J. &amp; Mohan, P., 2011. Identifying patterns in spatial information: A survey of methods. </w:t>
              </w:r>
              <w:r>
                <w:rPr>
                  <w:i/>
                  <w:iCs/>
                  <w:noProof/>
                </w:rPr>
                <w:t xml:space="preserve">Wiley Interdisciplinary Reviews: Data Mining and Knowledge Discovery, </w:t>
              </w:r>
              <w:r>
                <w:rPr>
                  <w:noProof/>
                </w:rPr>
                <w:t>1(3), pp. 193-214.</w:t>
              </w:r>
            </w:p>
            <w:p w14:paraId="00ACB93C" w14:textId="77777777" w:rsidR="00257BB8" w:rsidRDefault="00257BB8" w:rsidP="00257BB8">
              <w:pPr>
                <w:pStyle w:val="Bibliography"/>
                <w:rPr>
                  <w:noProof/>
                </w:rPr>
              </w:pPr>
              <w:r>
                <w:rPr>
                  <w:noProof/>
                </w:rPr>
                <w:t xml:space="preserve">Swain, P. H. &amp; Stephen B. Vardman, J. C. T., 1981. Contextual classification of multispectral image data. </w:t>
              </w:r>
              <w:r>
                <w:rPr>
                  <w:i/>
                  <w:iCs/>
                  <w:noProof/>
                </w:rPr>
                <w:t xml:space="preserve">Pattern Recognition, </w:t>
              </w:r>
              <w:r>
                <w:rPr>
                  <w:noProof/>
                </w:rPr>
                <w:t>13(6), pp. 429-441.</w:t>
              </w:r>
            </w:p>
            <w:p w14:paraId="7D4AF5DB" w14:textId="77777777" w:rsidR="00257BB8" w:rsidRDefault="00257BB8" w:rsidP="00257BB8">
              <w:pPr>
                <w:pStyle w:val="Bibliography"/>
                <w:rPr>
                  <w:noProof/>
                </w:rPr>
              </w:pPr>
              <w:r>
                <w:rPr>
                  <w:noProof/>
                </w:rPr>
                <w:t xml:space="preserve">Trias-Sanz, R., 2006. Texture Orientation and Period Estimator for Discriminating Between Forests, Orchards, Vineyards, and Tilled Fields. </w:t>
              </w:r>
              <w:r>
                <w:rPr>
                  <w:i/>
                  <w:iCs/>
                  <w:noProof/>
                </w:rPr>
                <w:t xml:space="preserve">IEEE Transactions on Geoscience and Remote Sensing, </w:t>
              </w:r>
              <w:r>
                <w:rPr>
                  <w:noProof/>
                </w:rPr>
                <w:t>44(1020).</w:t>
              </w:r>
            </w:p>
            <w:p w14:paraId="3FC6C234" w14:textId="77777777" w:rsidR="00257BB8" w:rsidRDefault="00257BB8" w:rsidP="00257BB8">
              <w:pPr>
                <w:pStyle w:val="Bibliography"/>
                <w:rPr>
                  <w:noProof/>
                </w:rPr>
              </w:pPr>
              <w:r>
                <w:rPr>
                  <w:noProof/>
                </w:rPr>
                <w:t xml:space="preserve">Zhen, Z., Quackenbush, L. J. &amp; Zhang, L., 2016. Trends in Automatic Individual Tree Crown Detection and Delineation—Evolution of LiDAR Data. </w:t>
              </w:r>
              <w:r>
                <w:rPr>
                  <w:i/>
                  <w:iCs/>
                  <w:noProof/>
                </w:rPr>
                <w:t xml:space="preserve">Remote Sensing, </w:t>
              </w:r>
              <w:r>
                <w:rPr>
                  <w:noProof/>
                </w:rPr>
                <w:t>8(4), p. 333.</w:t>
              </w:r>
            </w:p>
            <w:p w14:paraId="336B2FD5" w14:textId="43832D35" w:rsidR="001246DB" w:rsidRPr="00A63299" w:rsidRDefault="00707D55" w:rsidP="00257BB8">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EE00B" w14:textId="77777777" w:rsidR="00C14F92" w:rsidRDefault="00C14F92" w:rsidP="00D73714">
      <w:r>
        <w:separator/>
      </w:r>
    </w:p>
  </w:endnote>
  <w:endnote w:type="continuationSeparator" w:id="0">
    <w:p w14:paraId="010D909F" w14:textId="77777777" w:rsidR="00C14F92" w:rsidRDefault="00C14F92" w:rsidP="00D73714">
      <w:r>
        <w:continuationSeparator/>
      </w:r>
    </w:p>
  </w:endnote>
  <w:endnote w:type="continuationNotice" w:id="1">
    <w:p w14:paraId="29723B4F" w14:textId="77777777" w:rsidR="00C14F92" w:rsidRDefault="00C14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793EC1" w:rsidRPr="00FC33A5" w:rsidRDefault="00793EC1">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793EC1" w:rsidRDefault="00793E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793EC1" w:rsidRDefault="00793EC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793EC1" w:rsidRDefault="00793E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B9F6E1" w14:textId="77777777" w:rsidR="00C14F92" w:rsidRDefault="00C14F92" w:rsidP="00D73714">
      <w:r>
        <w:separator/>
      </w:r>
    </w:p>
  </w:footnote>
  <w:footnote w:type="continuationSeparator" w:id="0">
    <w:p w14:paraId="6328A9F9" w14:textId="77777777" w:rsidR="00C14F92" w:rsidRDefault="00C14F92" w:rsidP="00D73714">
      <w:r>
        <w:continuationSeparator/>
      </w:r>
    </w:p>
  </w:footnote>
  <w:footnote w:type="continuationNotice" w:id="1">
    <w:p w14:paraId="68588496" w14:textId="77777777" w:rsidR="00C14F92" w:rsidRDefault="00C14F92"/>
  </w:footnote>
  <w:footnote w:id="2">
    <w:p w14:paraId="0CACECA8" w14:textId="28B1D013" w:rsidR="00793EC1" w:rsidRDefault="00793EC1">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793EC1" w:rsidRDefault="00793EC1">
      <w:pPr>
        <w:pStyle w:val="FootnoteText"/>
      </w:pPr>
      <w:r>
        <w:rPr>
          <w:rStyle w:val="FootnoteReference"/>
        </w:rPr>
        <w:footnoteRef/>
      </w:r>
      <w:r>
        <w:t xml:space="preserve"> 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793EC1" w:rsidRDefault="00793EC1"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793EC1" w:rsidRPr="00204015" w:rsidRDefault="00793EC1"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793EC1" w:rsidRDefault="00793EC1"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3B4F"/>
    <w:rsid w:val="00026FDD"/>
    <w:rsid w:val="00030669"/>
    <w:rsid w:val="00030F9C"/>
    <w:rsid w:val="00034374"/>
    <w:rsid w:val="00035CA6"/>
    <w:rsid w:val="00036F4E"/>
    <w:rsid w:val="000424EC"/>
    <w:rsid w:val="00044D2B"/>
    <w:rsid w:val="0004714A"/>
    <w:rsid w:val="00047DF8"/>
    <w:rsid w:val="00050567"/>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198C"/>
    <w:rsid w:val="001521A6"/>
    <w:rsid w:val="0015432A"/>
    <w:rsid w:val="001545DC"/>
    <w:rsid w:val="00155288"/>
    <w:rsid w:val="0015549E"/>
    <w:rsid w:val="0015590E"/>
    <w:rsid w:val="001573CB"/>
    <w:rsid w:val="00157539"/>
    <w:rsid w:val="00161BDD"/>
    <w:rsid w:val="001631B1"/>
    <w:rsid w:val="00164A68"/>
    <w:rsid w:val="001657FE"/>
    <w:rsid w:val="0017112A"/>
    <w:rsid w:val="001775FA"/>
    <w:rsid w:val="001804F6"/>
    <w:rsid w:val="001810DA"/>
    <w:rsid w:val="00181485"/>
    <w:rsid w:val="001840AC"/>
    <w:rsid w:val="00184868"/>
    <w:rsid w:val="00187D8C"/>
    <w:rsid w:val="00191C3D"/>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4B9C"/>
    <w:rsid w:val="001F534C"/>
    <w:rsid w:val="001F5C41"/>
    <w:rsid w:val="002053AF"/>
    <w:rsid w:val="00205EE7"/>
    <w:rsid w:val="0020733F"/>
    <w:rsid w:val="00207D59"/>
    <w:rsid w:val="00210ACE"/>
    <w:rsid w:val="00212774"/>
    <w:rsid w:val="00213B5C"/>
    <w:rsid w:val="0021541D"/>
    <w:rsid w:val="00216870"/>
    <w:rsid w:val="00216877"/>
    <w:rsid w:val="0022116E"/>
    <w:rsid w:val="0022151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BB8"/>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6F7B"/>
    <w:rsid w:val="003E2BE6"/>
    <w:rsid w:val="003E65BF"/>
    <w:rsid w:val="003E69BC"/>
    <w:rsid w:val="003E6C04"/>
    <w:rsid w:val="003E78D8"/>
    <w:rsid w:val="003F2366"/>
    <w:rsid w:val="003F43F3"/>
    <w:rsid w:val="003F49EB"/>
    <w:rsid w:val="003F4C14"/>
    <w:rsid w:val="00402848"/>
    <w:rsid w:val="004062F4"/>
    <w:rsid w:val="004111A5"/>
    <w:rsid w:val="00414B4F"/>
    <w:rsid w:val="00416FBD"/>
    <w:rsid w:val="00423F32"/>
    <w:rsid w:val="00423F53"/>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780E"/>
    <w:rsid w:val="00481F5E"/>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5058"/>
    <w:rsid w:val="0054672E"/>
    <w:rsid w:val="00547015"/>
    <w:rsid w:val="00547776"/>
    <w:rsid w:val="00552296"/>
    <w:rsid w:val="00553053"/>
    <w:rsid w:val="00555740"/>
    <w:rsid w:val="00555F9A"/>
    <w:rsid w:val="0055729C"/>
    <w:rsid w:val="00560850"/>
    <w:rsid w:val="00560CF5"/>
    <w:rsid w:val="00567782"/>
    <w:rsid w:val="005704B3"/>
    <w:rsid w:val="00570DE6"/>
    <w:rsid w:val="00572498"/>
    <w:rsid w:val="00572F16"/>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432C"/>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C7"/>
    <w:rsid w:val="006221BF"/>
    <w:rsid w:val="006237AB"/>
    <w:rsid w:val="00623971"/>
    <w:rsid w:val="0062408F"/>
    <w:rsid w:val="006242EA"/>
    <w:rsid w:val="00624323"/>
    <w:rsid w:val="00626170"/>
    <w:rsid w:val="006315A2"/>
    <w:rsid w:val="0063311A"/>
    <w:rsid w:val="00635752"/>
    <w:rsid w:val="0064209B"/>
    <w:rsid w:val="0064261D"/>
    <w:rsid w:val="006450C9"/>
    <w:rsid w:val="006455DA"/>
    <w:rsid w:val="00645EC4"/>
    <w:rsid w:val="00646FCC"/>
    <w:rsid w:val="00647121"/>
    <w:rsid w:val="00652A21"/>
    <w:rsid w:val="00653C76"/>
    <w:rsid w:val="00655FE3"/>
    <w:rsid w:val="00661449"/>
    <w:rsid w:val="00663FB2"/>
    <w:rsid w:val="006644EE"/>
    <w:rsid w:val="006661B0"/>
    <w:rsid w:val="006662EB"/>
    <w:rsid w:val="00667B03"/>
    <w:rsid w:val="00672324"/>
    <w:rsid w:val="0067610B"/>
    <w:rsid w:val="00684BBF"/>
    <w:rsid w:val="0068508F"/>
    <w:rsid w:val="006853CA"/>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33D5"/>
    <w:rsid w:val="00755125"/>
    <w:rsid w:val="007562A4"/>
    <w:rsid w:val="00757170"/>
    <w:rsid w:val="0076030E"/>
    <w:rsid w:val="00761958"/>
    <w:rsid w:val="0076285A"/>
    <w:rsid w:val="00762F55"/>
    <w:rsid w:val="00763B95"/>
    <w:rsid w:val="00767B40"/>
    <w:rsid w:val="00770581"/>
    <w:rsid w:val="00770B00"/>
    <w:rsid w:val="00770E9D"/>
    <w:rsid w:val="007727CD"/>
    <w:rsid w:val="00774CFF"/>
    <w:rsid w:val="00781262"/>
    <w:rsid w:val="00782C13"/>
    <w:rsid w:val="00783907"/>
    <w:rsid w:val="00784D28"/>
    <w:rsid w:val="007861EF"/>
    <w:rsid w:val="0078670E"/>
    <w:rsid w:val="00790027"/>
    <w:rsid w:val="00793EC1"/>
    <w:rsid w:val="007947D7"/>
    <w:rsid w:val="0079595A"/>
    <w:rsid w:val="0079703F"/>
    <w:rsid w:val="007977D3"/>
    <w:rsid w:val="007A2A2F"/>
    <w:rsid w:val="007A539C"/>
    <w:rsid w:val="007A5542"/>
    <w:rsid w:val="007A6868"/>
    <w:rsid w:val="007B783E"/>
    <w:rsid w:val="007C0484"/>
    <w:rsid w:val="007C09DA"/>
    <w:rsid w:val="007C0A01"/>
    <w:rsid w:val="007C15E9"/>
    <w:rsid w:val="007C2545"/>
    <w:rsid w:val="007C49F7"/>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12F9"/>
    <w:rsid w:val="007F20A8"/>
    <w:rsid w:val="007F3C16"/>
    <w:rsid w:val="007F5F08"/>
    <w:rsid w:val="00801DA9"/>
    <w:rsid w:val="00801EE9"/>
    <w:rsid w:val="008027E6"/>
    <w:rsid w:val="00803172"/>
    <w:rsid w:val="0080409D"/>
    <w:rsid w:val="00807C94"/>
    <w:rsid w:val="00807FA7"/>
    <w:rsid w:val="0081096E"/>
    <w:rsid w:val="008123DF"/>
    <w:rsid w:val="00813FA0"/>
    <w:rsid w:val="008152CD"/>
    <w:rsid w:val="00816942"/>
    <w:rsid w:val="00817C21"/>
    <w:rsid w:val="00820D06"/>
    <w:rsid w:val="00821B2C"/>
    <w:rsid w:val="00822202"/>
    <w:rsid w:val="008238CB"/>
    <w:rsid w:val="00827A64"/>
    <w:rsid w:val="00831401"/>
    <w:rsid w:val="00831B3C"/>
    <w:rsid w:val="0083264F"/>
    <w:rsid w:val="00833480"/>
    <w:rsid w:val="0083514B"/>
    <w:rsid w:val="008355F1"/>
    <w:rsid w:val="00836B1A"/>
    <w:rsid w:val="00840537"/>
    <w:rsid w:val="00843CC5"/>
    <w:rsid w:val="00844380"/>
    <w:rsid w:val="00844685"/>
    <w:rsid w:val="00847764"/>
    <w:rsid w:val="008526CC"/>
    <w:rsid w:val="00853C8C"/>
    <w:rsid w:val="0085787C"/>
    <w:rsid w:val="00857E03"/>
    <w:rsid w:val="00860915"/>
    <w:rsid w:val="0086280D"/>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6C47"/>
    <w:rsid w:val="00927DA4"/>
    <w:rsid w:val="00927E8E"/>
    <w:rsid w:val="0093091C"/>
    <w:rsid w:val="00931A3E"/>
    <w:rsid w:val="00932238"/>
    <w:rsid w:val="00934240"/>
    <w:rsid w:val="009367AF"/>
    <w:rsid w:val="009374ED"/>
    <w:rsid w:val="0093769E"/>
    <w:rsid w:val="009420F5"/>
    <w:rsid w:val="00942EB0"/>
    <w:rsid w:val="00945B63"/>
    <w:rsid w:val="00947845"/>
    <w:rsid w:val="00953232"/>
    <w:rsid w:val="00953683"/>
    <w:rsid w:val="00956052"/>
    <w:rsid w:val="00960805"/>
    <w:rsid w:val="00960E66"/>
    <w:rsid w:val="00962E04"/>
    <w:rsid w:val="0096501C"/>
    <w:rsid w:val="00965626"/>
    <w:rsid w:val="0096715F"/>
    <w:rsid w:val="009719B2"/>
    <w:rsid w:val="00972381"/>
    <w:rsid w:val="009728B3"/>
    <w:rsid w:val="009755D0"/>
    <w:rsid w:val="00980408"/>
    <w:rsid w:val="00981D4E"/>
    <w:rsid w:val="009831EF"/>
    <w:rsid w:val="00984808"/>
    <w:rsid w:val="00985BA2"/>
    <w:rsid w:val="00990691"/>
    <w:rsid w:val="009911E4"/>
    <w:rsid w:val="00992A30"/>
    <w:rsid w:val="00994A72"/>
    <w:rsid w:val="0099508E"/>
    <w:rsid w:val="009956CE"/>
    <w:rsid w:val="009A0665"/>
    <w:rsid w:val="009A43D9"/>
    <w:rsid w:val="009A48CC"/>
    <w:rsid w:val="009B088E"/>
    <w:rsid w:val="009B0A8A"/>
    <w:rsid w:val="009B1319"/>
    <w:rsid w:val="009B35A1"/>
    <w:rsid w:val="009B5BC4"/>
    <w:rsid w:val="009B6958"/>
    <w:rsid w:val="009C4402"/>
    <w:rsid w:val="009C4EB3"/>
    <w:rsid w:val="009C5289"/>
    <w:rsid w:val="009D19AB"/>
    <w:rsid w:val="009D5EC7"/>
    <w:rsid w:val="009D66C6"/>
    <w:rsid w:val="009E0B41"/>
    <w:rsid w:val="009E77D6"/>
    <w:rsid w:val="009F0752"/>
    <w:rsid w:val="009F2B56"/>
    <w:rsid w:val="009F2BDA"/>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4246"/>
    <w:rsid w:val="00A758F9"/>
    <w:rsid w:val="00A770B9"/>
    <w:rsid w:val="00A77DDC"/>
    <w:rsid w:val="00A80E0D"/>
    <w:rsid w:val="00A81FA1"/>
    <w:rsid w:val="00A825C8"/>
    <w:rsid w:val="00A8350E"/>
    <w:rsid w:val="00A84956"/>
    <w:rsid w:val="00A86C0E"/>
    <w:rsid w:val="00A9249B"/>
    <w:rsid w:val="00A94ACD"/>
    <w:rsid w:val="00AA1F05"/>
    <w:rsid w:val="00AA43E2"/>
    <w:rsid w:val="00AA52AE"/>
    <w:rsid w:val="00AA70B0"/>
    <w:rsid w:val="00AA70D2"/>
    <w:rsid w:val="00AA70E2"/>
    <w:rsid w:val="00AB0ECB"/>
    <w:rsid w:val="00AB155F"/>
    <w:rsid w:val="00AB2A31"/>
    <w:rsid w:val="00AB4D07"/>
    <w:rsid w:val="00AB62CA"/>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138BC"/>
    <w:rsid w:val="00B15A86"/>
    <w:rsid w:val="00B160C7"/>
    <w:rsid w:val="00B21156"/>
    <w:rsid w:val="00B21D0B"/>
    <w:rsid w:val="00B25331"/>
    <w:rsid w:val="00B255B9"/>
    <w:rsid w:val="00B257F0"/>
    <w:rsid w:val="00B26BCA"/>
    <w:rsid w:val="00B30543"/>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39DE"/>
    <w:rsid w:val="00BC4FAC"/>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4F92"/>
    <w:rsid w:val="00C154A5"/>
    <w:rsid w:val="00C1602B"/>
    <w:rsid w:val="00C24F3C"/>
    <w:rsid w:val="00C26490"/>
    <w:rsid w:val="00C27960"/>
    <w:rsid w:val="00C37990"/>
    <w:rsid w:val="00C410C7"/>
    <w:rsid w:val="00C436E5"/>
    <w:rsid w:val="00C44674"/>
    <w:rsid w:val="00C44829"/>
    <w:rsid w:val="00C45F3E"/>
    <w:rsid w:val="00C4753B"/>
    <w:rsid w:val="00C5172D"/>
    <w:rsid w:val="00C52D5E"/>
    <w:rsid w:val="00C531CB"/>
    <w:rsid w:val="00C5343E"/>
    <w:rsid w:val="00C5442C"/>
    <w:rsid w:val="00C55AFD"/>
    <w:rsid w:val="00C55F55"/>
    <w:rsid w:val="00C57042"/>
    <w:rsid w:val="00C62125"/>
    <w:rsid w:val="00C62CBC"/>
    <w:rsid w:val="00C62D5C"/>
    <w:rsid w:val="00C642FF"/>
    <w:rsid w:val="00C65621"/>
    <w:rsid w:val="00C662A3"/>
    <w:rsid w:val="00C71841"/>
    <w:rsid w:val="00C71F37"/>
    <w:rsid w:val="00C727C0"/>
    <w:rsid w:val="00C74EE5"/>
    <w:rsid w:val="00C76313"/>
    <w:rsid w:val="00C764D7"/>
    <w:rsid w:val="00C76D3C"/>
    <w:rsid w:val="00C80246"/>
    <w:rsid w:val="00C8207B"/>
    <w:rsid w:val="00C838F8"/>
    <w:rsid w:val="00C845D2"/>
    <w:rsid w:val="00C86E03"/>
    <w:rsid w:val="00C90020"/>
    <w:rsid w:val="00C937F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B06F9"/>
    <w:rsid w:val="00DB7799"/>
    <w:rsid w:val="00DC1E79"/>
    <w:rsid w:val="00DC26EB"/>
    <w:rsid w:val="00DC3E72"/>
    <w:rsid w:val="00DC5B77"/>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6824"/>
    <w:rsid w:val="00E66E0F"/>
    <w:rsid w:val="00E70B79"/>
    <w:rsid w:val="00E7154C"/>
    <w:rsid w:val="00E72365"/>
    <w:rsid w:val="00E72707"/>
    <w:rsid w:val="00E72ACA"/>
    <w:rsid w:val="00E737F7"/>
    <w:rsid w:val="00E742B4"/>
    <w:rsid w:val="00E76B37"/>
    <w:rsid w:val="00E806D6"/>
    <w:rsid w:val="00E814FB"/>
    <w:rsid w:val="00E817CF"/>
    <w:rsid w:val="00E83BD1"/>
    <w:rsid w:val="00E86A7A"/>
    <w:rsid w:val="00E87E68"/>
    <w:rsid w:val="00E907D3"/>
    <w:rsid w:val="00E90CD6"/>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4BC"/>
    <w:rsid w:val="00EF4F33"/>
    <w:rsid w:val="00EF69D9"/>
    <w:rsid w:val="00EF6EEA"/>
    <w:rsid w:val="00EF7D58"/>
    <w:rsid w:val="00F01793"/>
    <w:rsid w:val="00F074E7"/>
    <w:rsid w:val="00F10363"/>
    <w:rsid w:val="00F10E67"/>
    <w:rsid w:val="00F132FB"/>
    <w:rsid w:val="00F14850"/>
    <w:rsid w:val="00F15B30"/>
    <w:rsid w:val="00F173FC"/>
    <w:rsid w:val="00F17B7D"/>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A0156"/>
    <w:rsid w:val="00FA08D7"/>
    <w:rsid w:val="00FA21B1"/>
    <w:rsid w:val="00FA39C0"/>
    <w:rsid w:val="00FA3B53"/>
    <w:rsid w:val="00FA3B78"/>
    <w:rsid w:val="00FA6A0A"/>
    <w:rsid w:val="00FB5D5F"/>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3665906">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023568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1850855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78095261">
      <w:bodyDiv w:val="1"/>
      <w:marLeft w:val="0"/>
      <w:marRight w:val="0"/>
      <w:marTop w:val="0"/>
      <w:marBottom w:val="0"/>
      <w:divBdr>
        <w:top w:val="none" w:sz="0" w:space="0" w:color="auto"/>
        <w:left w:val="none" w:sz="0" w:space="0" w:color="auto"/>
        <w:bottom w:val="none" w:sz="0" w:space="0" w:color="auto"/>
        <w:right w:val="none" w:sz="0" w:space="0" w:color="auto"/>
      </w:divBdr>
    </w:div>
    <w:div w:id="378669916">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243151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3327309">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7112132">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939192">
      <w:bodyDiv w:val="1"/>
      <w:marLeft w:val="0"/>
      <w:marRight w:val="0"/>
      <w:marTop w:val="0"/>
      <w:marBottom w:val="0"/>
      <w:divBdr>
        <w:top w:val="none" w:sz="0" w:space="0" w:color="auto"/>
        <w:left w:val="none" w:sz="0" w:space="0" w:color="auto"/>
        <w:bottom w:val="none" w:sz="0" w:space="0" w:color="auto"/>
        <w:right w:val="none" w:sz="0" w:space="0" w:color="auto"/>
      </w:divBdr>
    </w:div>
    <w:div w:id="560335245">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2130330">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3995466">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48216842">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3716664">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06519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1467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1831202">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8985469">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4316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3859687">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218301">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3755878">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5831345">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440814">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112507">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0313923">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5426310">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01105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22</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12</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14</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17</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5F01A5D3-0FBE-40C9-A16B-151713DC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7157</Words>
  <Characters>40801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47863</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cp:revision>
  <cp:lastPrinted>2020-05-22T20:01:00Z</cp:lastPrinted>
  <dcterms:created xsi:type="dcterms:W3CDTF">2020-05-20T18:32:00Z</dcterms:created>
  <dcterms:modified xsi:type="dcterms:W3CDTF">2020-05-22T20:02:00Z</dcterms:modified>
</cp:coreProperties>
</file>